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BA72" w14:textId="2722830F" w:rsidR="00C211F8" w:rsidRPr="00C211F8" w:rsidRDefault="00C211F8" w:rsidP="00C211F8">
      <w:pPr>
        <w:jc w:val="center"/>
        <w:rPr>
          <w:sz w:val="32"/>
          <w:szCs w:val="32"/>
        </w:rPr>
      </w:pPr>
      <w:r w:rsidRPr="00C211F8">
        <w:rPr>
          <w:sz w:val="32"/>
          <w:szCs w:val="32"/>
        </w:rPr>
        <w:t>H.R. ________</w:t>
      </w:r>
    </w:p>
    <w:p w14:paraId="60326754" w14:textId="62B07918" w:rsidR="00C211F8" w:rsidRPr="00C211F8" w:rsidRDefault="00C211F8" w:rsidP="00C211F8">
      <w:pPr>
        <w:jc w:val="center"/>
        <w:rPr>
          <w:sz w:val="32"/>
          <w:szCs w:val="32"/>
        </w:rPr>
      </w:pPr>
    </w:p>
    <w:p w14:paraId="08B2D909" w14:textId="77777777" w:rsidR="00C211F8" w:rsidRPr="00C211F8" w:rsidRDefault="00C211F8" w:rsidP="00C211F8">
      <w:pPr>
        <w:jc w:val="center"/>
        <w:rPr>
          <w:b/>
          <w:bCs/>
          <w:sz w:val="32"/>
          <w:szCs w:val="32"/>
        </w:rPr>
      </w:pPr>
      <w:r w:rsidRPr="00C211F8">
        <w:rPr>
          <w:b/>
          <w:bCs/>
          <w:sz w:val="32"/>
          <w:szCs w:val="32"/>
        </w:rPr>
        <w:t>A BILL</w:t>
      </w:r>
    </w:p>
    <w:p w14:paraId="1BEF3D07" w14:textId="77777777" w:rsidR="00C211F8" w:rsidRDefault="00C211F8" w:rsidP="00C211F8"/>
    <w:p w14:paraId="503CE7BD" w14:textId="720A9B28" w:rsidR="00C211F8" w:rsidRPr="00C211F8" w:rsidRDefault="00C211F8" w:rsidP="00C211F8">
      <w:r w:rsidRPr="00C211F8">
        <w:t>To protect the institutional autonomy and academic freedom of institutions of higher education, to prohibit unwarranted Federal interference in the internal governance of colleges and universities, and for other purposes.</w:t>
      </w:r>
    </w:p>
    <w:p w14:paraId="4B9323B6" w14:textId="77777777" w:rsidR="00C211F8" w:rsidRPr="00C211F8" w:rsidRDefault="00C211F8" w:rsidP="00C211F8">
      <w:r w:rsidRPr="00C211F8">
        <w:rPr>
          <w:b/>
          <w:bCs/>
        </w:rPr>
        <w:t>Be it enacted by the Senate and House of Representatives of the United States of America in Congress assembled,</w:t>
      </w:r>
    </w:p>
    <w:p w14:paraId="0D0A23DE" w14:textId="77777777" w:rsidR="00C211F8" w:rsidRDefault="00C211F8" w:rsidP="00C211F8">
      <w:pPr>
        <w:rPr>
          <w:b/>
          <w:bCs/>
        </w:rPr>
      </w:pPr>
    </w:p>
    <w:p w14:paraId="66CDE617" w14:textId="4404F3CF" w:rsidR="00C211F8" w:rsidRPr="00C211F8" w:rsidRDefault="00C211F8" w:rsidP="00C211F8">
      <w:pPr>
        <w:rPr>
          <w:b/>
          <w:bCs/>
        </w:rPr>
      </w:pPr>
      <w:r w:rsidRPr="00C211F8">
        <w:rPr>
          <w:b/>
          <w:bCs/>
        </w:rPr>
        <w:t>SECTION 1. SHORT TITLE.</w:t>
      </w:r>
    </w:p>
    <w:p w14:paraId="0400EC8E" w14:textId="77777777" w:rsidR="00C211F8" w:rsidRPr="00C211F8" w:rsidRDefault="00C211F8" w:rsidP="00C211F8">
      <w:r w:rsidRPr="00C211F8">
        <w:t xml:space="preserve">This Act may be cited as the </w:t>
      </w:r>
      <w:r w:rsidRPr="00C211F8">
        <w:rPr>
          <w:b/>
          <w:bCs/>
        </w:rPr>
        <w:t>"Academic Non-Interference Act of 2028".</w:t>
      </w:r>
    </w:p>
    <w:p w14:paraId="327FC227" w14:textId="77777777" w:rsidR="00C211F8" w:rsidRPr="00C211F8" w:rsidRDefault="00C211F8" w:rsidP="00C211F8">
      <w:pPr>
        <w:rPr>
          <w:b/>
          <w:bCs/>
        </w:rPr>
      </w:pPr>
      <w:r w:rsidRPr="00C211F8">
        <w:rPr>
          <w:b/>
          <w:bCs/>
        </w:rPr>
        <w:t>SEC. 2. FINDINGS.</w:t>
      </w:r>
    </w:p>
    <w:p w14:paraId="6A481F58" w14:textId="77777777" w:rsidR="00C211F8" w:rsidRPr="00C211F8" w:rsidRDefault="00C211F8" w:rsidP="00C211F8">
      <w:r w:rsidRPr="00C211F8">
        <w:t>Congress finds the following:</w:t>
      </w:r>
    </w:p>
    <w:p w14:paraId="6BE75041" w14:textId="77777777" w:rsidR="00C211F8" w:rsidRPr="00C211F8" w:rsidRDefault="00C211F8" w:rsidP="00C211F8">
      <w:r w:rsidRPr="00C211F8">
        <w:t>(1) Institutions of higher education have historically served as centers of intellectual inquiry, scientific investigation, civic education, and the advancement of knowledge.</w:t>
      </w:r>
    </w:p>
    <w:p w14:paraId="23FEACED" w14:textId="77777777" w:rsidR="00C211F8" w:rsidRPr="00C211F8" w:rsidRDefault="00C211F8" w:rsidP="00C211F8">
      <w:r w:rsidRPr="00C211F8">
        <w:t>(2) The freedom of institutions of higher education to govern their internal affairs without undue governmental coercion is essential to the preservation of academic freedom and the free exchange of ideas.</w:t>
      </w:r>
    </w:p>
    <w:p w14:paraId="7C3CB55E" w14:textId="77777777" w:rsidR="00C211F8" w:rsidRPr="00C211F8" w:rsidRDefault="00C211F8" w:rsidP="00C211F8">
      <w:r w:rsidRPr="00C211F8">
        <w:t>(3) The Supreme Court of the United States has repeatedly recognized a constitutionally protected sphere of academic freedom and institutional autonomy under the First Amendment.</w:t>
      </w:r>
    </w:p>
    <w:p w14:paraId="4006DCF8" w14:textId="77777777" w:rsidR="00C211F8" w:rsidRPr="00C211F8" w:rsidRDefault="00C211F8" w:rsidP="00C211F8">
      <w:r w:rsidRPr="00C211F8">
        <w:t>(4) Excessive or politically motivated Federal interference in the governance, administration, curricula, or composition of institutions of higher education threatens academic freedom and the independence of institutions of higher education.</w:t>
      </w:r>
    </w:p>
    <w:p w14:paraId="6257FFD1" w14:textId="77777777" w:rsidR="00C211F8" w:rsidRPr="00C211F8" w:rsidRDefault="00C211F8" w:rsidP="00C211F8">
      <w:r w:rsidRPr="00C211F8">
        <w:t>(5) The Federal Government possesses a compelling interest in preventing unlawful discrimination and in protecting the national security of the United States.</w:t>
      </w:r>
    </w:p>
    <w:p w14:paraId="64FDDA14" w14:textId="77777777" w:rsidR="00C211F8" w:rsidRPr="00C211F8" w:rsidRDefault="00C211F8" w:rsidP="00C211F8">
      <w:r w:rsidRPr="00C211F8">
        <w:t xml:space="preserve">(6) Except where necessary to redress unlawful discrimination, enforce generally applicable laws, or address activities posing a clear and present danger to the national </w:t>
      </w:r>
      <w:r w:rsidRPr="00C211F8">
        <w:lastRenderedPageBreak/>
        <w:t>interest, decisions concerning governance, curriculum, administration, and admissions policies should remain principally within the authority of institutions of higher education.</w:t>
      </w:r>
    </w:p>
    <w:p w14:paraId="79A41358" w14:textId="77777777" w:rsidR="00C211F8" w:rsidRPr="00C211F8" w:rsidRDefault="00C211F8" w:rsidP="00C211F8">
      <w:pPr>
        <w:rPr>
          <w:b/>
          <w:bCs/>
        </w:rPr>
      </w:pPr>
      <w:r w:rsidRPr="00C211F8">
        <w:rPr>
          <w:b/>
          <w:bCs/>
        </w:rPr>
        <w:t>SEC. 3. PURPOSES.</w:t>
      </w:r>
    </w:p>
    <w:p w14:paraId="26870E42" w14:textId="77777777" w:rsidR="00C211F8" w:rsidRPr="00C211F8" w:rsidRDefault="00C211F8" w:rsidP="00C211F8">
      <w:r w:rsidRPr="00C211F8">
        <w:t>The purposes of this Act are—</w:t>
      </w:r>
    </w:p>
    <w:p w14:paraId="263AB40C" w14:textId="77777777" w:rsidR="00C211F8" w:rsidRPr="00C211F8" w:rsidRDefault="00C211F8" w:rsidP="00C211F8">
      <w:r w:rsidRPr="00C211F8">
        <w:t>(1) to safeguard the autonomy of institutions of higher education;</w:t>
      </w:r>
    </w:p>
    <w:p w14:paraId="351A016F" w14:textId="77777777" w:rsidR="00C211F8" w:rsidRPr="00C211F8" w:rsidRDefault="00C211F8" w:rsidP="00C211F8">
      <w:r w:rsidRPr="00C211F8">
        <w:t>(2) to prohibit Federal officials from coercing or compelling institutions of higher education to adopt particular policies concerning governance, curricula, administration, or student composition;</w:t>
      </w:r>
    </w:p>
    <w:p w14:paraId="41B5C755" w14:textId="77777777" w:rsidR="00C211F8" w:rsidRPr="00C211F8" w:rsidRDefault="00C211F8" w:rsidP="00C211F8">
      <w:r w:rsidRPr="00C211F8">
        <w:t>(3) to preserve the authority of the Federal Government to enforce laws prohibiting unlawful discrimination; and</w:t>
      </w:r>
    </w:p>
    <w:p w14:paraId="75ACD0B5" w14:textId="77777777" w:rsidR="00C211F8" w:rsidRPr="00C211F8" w:rsidRDefault="00C211F8" w:rsidP="00C211F8">
      <w:r w:rsidRPr="00C211F8">
        <w:t>(4) to preserve the authority of the Federal Government to address activities constituting a clear and present danger to the national interest.</w:t>
      </w:r>
    </w:p>
    <w:p w14:paraId="01CF9EE0" w14:textId="77777777" w:rsidR="00C211F8" w:rsidRPr="00C211F8" w:rsidRDefault="00C211F8" w:rsidP="00C211F8">
      <w:pPr>
        <w:rPr>
          <w:b/>
          <w:bCs/>
        </w:rPr>
      </w:pPr>
      <w:r w:rsidRPr="00C211F8">
        <w:rPr>
          <w:b/>
          <w:bCs/>
        </w:rPr>
        <w:t>SEC. 4. DEFINITIONS.</w:t>
      </w:r>
    </w:p>
    <w:p w14:paraId="150EB93D" w14:textId="77777777" w:rsidR="00C211F8" w:rsidRPr="00C211F8" w:rsidRDefault="00C211F8" w:rsidP="00C211F8">
      <w:r w:rsidRPr="00C211F8">
        <w:t>In this Act:</w:t>
      </w:r>
    </w:p>
    <w:p w14:paraId="70E52609" w14:textId="77777777" w:rsidR="00C211F8" w:rsidRPr="00C211F8" w:rsidRDefault="00C211F8" w:rsidP="00C211F8">
      <w:r w:rsidRPr="00C211F8">
        <w:t xml:space="preserve">(1) </w:t>
      </w:r>
      <w:r w:rsidRPr="00C211F8">
        <w:rPr>
          <w:b/>
          <w:bCs/>
        </w:rPr>
        <w:t>ACCREDITED INSTITUTION OF HIGHER EDUCATION.</w:t>
      </w:r>
      <w:r w:rsidRPr="00C211F8">
        <w:t>—The term "accredited institution of higher education" means any institution of higher education located in the United States that—</w:t>
      </w:r>
    </w:p>
    <w:p w14:paraId="21F1260D" w14:textId="77777777" w:rsidR="00C211F8" w:rsidRPr="00C211F8" w:rsidRDefault="00C211F8" w:rsidP="00C211F8">
      <w:r w:rsidRPr="00C211F8">
        <w:t>(A) is accredited by an accrediting agency or association recognized by the Secretary of Education; and</w:t>
      </w:r>
    </w:p>
    <w:p w14:paraId="3B4D8116" w14:textId="77777777" w:rsidR="00C211F8" w:rsidRPr="00C211F8" w:rsidRDefault="00C211F8" w:rsidP="00C211F8">
      <w:r w:rsidRPr="00C211F8">
        <w:t>(B) awards associate, baccalaureate, graduate, professional, or post-graduate degrees.</w:t>
      </w:r>
    </w:p>
    <w:p w14:paraId="275E03F5" w14:textId="77777777" w:rsidR="00C211F8" w:rsidRPr="00C211F8" w:rsidRDefault="00C211F8" w:rsidP="00C211F8">
      <w:r w:rsidRPr="00C211F8">
        <w:t xml:space="preserve">(2) </w:t>
      </w:r>
      <w:r w:rsidRPr="00C211F8">
        <w:rPr>
          <w:b/>
          <w:bCs/>
        </w:rPr>
        <w:t xml:space="preserve">FEDERAL </w:t>
      </w:r>
      <w:proofErr w:type="gramStart"/>
      <w:r w:rsidRPr="00C211F8">
        <w:rPr>
          <w:b/>
          <w:bCs/>
        </w:rPr>
        <w:t>OFFICIAL.</w:t>
      </w:r>
      <w:r w:rsidRPr="00C211F8">
        <w:t>—</w:t>
      </w:r>
      <w:proofErr w:type="gramEnd"/>
      <w:r w:rsidRPr="00C211F8">
        <w:t>The term "Federal official" means—</w:t>
      </w:r>
    </w:p>
    <w:p w14:paraId="5CCA951C" w14:textId="77777777" w:rsidR="00C211F8" w:rsidRPr="00C211F8" w:rsidRDefault="00C211F8" w:rsidP="00C211F8">
      <w:r w:rsidRPr="00C211F8">
        <w:t>(A) the President;</w:t>
      </w:r>
    </w:p>
    <w:p w14:paraId="62C73B78" w14:textId="77777777" w:rsidR="00C211F8" w:rsidRPr="00C211F8" w:rsidRDefault="00C211F8" w:rsidP="00C211F8">
      <w:r w:rsidRPr="00C211F8">
        <w:t>(B) the Vice President;</w:t>
      </w:r>
    </w:p>
    <w:p w14:paraId="104164CE" w14:textId="77777777" w:rsidR="00C211F8" w:rsidRPr="00C211F8" w:rsidRDefault="00C211F8" w:rsidP="00C211F8">
      <w:r w:rsidRPr="00C211F8">
        <w:t>(C) any officer or employee of the executive branch; and</w:t>
      </w:r>
    </w:p>
    <w:p w14:paraId="37C4F021" w14:textId="77777777" w:rsidR="00C211F8" w:rsidRPr="00C211F8" w:rsidRDefault="00C211F8" w:rsidP="00C211F8">
      <w:r w:rsidRPr="00C211F8">
        <w:t>(D) any person acting under the authority or direction of any person described in subparagraphs (A) through (C).</w:t>
      </w:r>
    </w:p>
    <w:p w14:paraId="193CEBCC" w14:textId="77777777" w:rsidR="00C211F8" w:rsidRPr="00C211F8" w:rsidRDefault="00C211F8" w:rsidP="00C211F8">
      <w:r w:rsidRPr="00C211F8">
        <w:t xml:space="preserve">(3) </w:t>
      </w:r>
      <w:r w:rsidRPr="00C211F8">
        <w:rPr>
          <w:b/>
          <w:bCs/>
        </w:rPr>
        <w:t>INVIDIOUS DISCRIMINATION.</w:t>
      </w:r>
      <w:r w:rsidRPr="00C211F8">
        <w:t>—The term "invidious discrimination" means discrimination prohibited by the Constitution of the United States or by Federal statute.</w:t>
      </w:r>
    </w:p>
    <w:p w14:paraId="512EA15D" w14:textId="77777777" w:rsidR="00C211F8" w:rsidRPr="00C211F8" w:rsidRDefault="00C211F8" w:rsidP="00C211F8">
      <w:r w:rsidRPr="00C211F8">
        <w:lastRenderedPageBreak/>
        <w:t xml:space="preserve">(4) </w:t>
      </w:r>
      <w:r w:rsidRPr="00C211F8">
        <w:rPr>
          <w:b/>
          <w:bCs/>
        </w:rPr>
        <w:t>NATIONAL INTEREST.</w:t>
      </w:r>
      <w:r w:rsidRPr="00C211F8">
        <w:t>—The term "national interest" means the protection of the national security, territorial integrity, defense capabilities, or critical infrastructure of the United States.</w:t>
      </w:r>
    </w:p>
    <w:p w14:paraId="04F145BB" w14:textId="77777777" w:rsidR="00C211F8" w:rsidRPr="00C211F8" w:rsidRDefault="00C211F8" w:rsidP="00C211F8">
      <w:r w:rsidRPr="00C211F8">
        <w:t xml:space="preserve">(5) </w:t>
      </w:r>
      <w:r w:rsidRPr="00C211F8">
        <w:rPr>
          <w:b/>
          <w:bCs/>
        </w:rPr>
        <w:t>CLEAR AND PRESENT DANGER TO THE NATIONAL INTEREST.</w:t>
      </w:r>
      <w:r w:rsidRPr="00C211F8">
        <w:t>—The term "clear and present danger to the national interest" means conduct that presents a direct, immediate, and substantial threat to the national security of the United States, including espionage, sabotage, material support to foreign adversaries, unlawful transfer of controlled technologies, or conduct otherwise prohibited by Federal law relating to national security.</w:t>
      </w:r>
    </w:p>
    <w:p w14:paraId="370CBB5A" w14:textId="77777777" w:rsidR="00C211F8" w:rsidRPr="00C211F8" w:rsidRDefault="00C211F8" w:rsidP="00C211F8">
      <w:pPr>
        <w:rPr>
          <w:b/>
          <w:bCs/>
        </w:rPr>
      </w:pPr>
      <w:r w:rsidRPr="00C211F8">
        <w:rPr>
          <w:b/>
          <w:bCs/>
        </w:rPr>
        <w:t>SEC. 5. PROHIBITION ON FEDERAL INTERFERENCE WITH INSTITUTIONAL AUTONOMY.</w:t>
      </w:r>
    </w:p>
    <w:p w14:paraId="7E7C29CF" w14:textId="77777777" w:rsidR="00C211F8" w:rsidRPr="00C211F8" w:rsidRDefault="00C211F8" w:rsidP="00C211F8">
      <w:r w:rsidRPr="00C211F8">
        <w:t xml:space="preserve">(a) </w:t>
      </w:r>
      <w:r w:rsidRPr="00C211F8">
        <w:rPr>
          <w:b/>
          <w:bCs/>
        </w:rPr>
        <w:t>General Rule.</w:t>
      </w:r>
      <w:r w:rsidRPr="00C211F8">
        <w:t>—Except as provided in section 6, no Federal official may, directly or indirectly—</w:t>
      </w:r>
    </w:p>
    <w:p w14:paraId="7C5CDA4A" w14:textId="77777777" w:rsidR="00C211F8" w:rsidRPr="00C211F8" w:rsidRDefault="00C211F8" w:rsidP="00C211F8">
      <w:r w:rsidRPr="00C211F8">
        <w:t>(1) require, compel, coerce, direct, condition, threaten, penalize, or otherwise seek to influence an accredited institution of higher education to adopt, repeal, modify, or administer any policy relating to—</w:t>
      </w:r>
    </w:p>
    <w:p w14:paraId="112F3EE6" w14:textId="77777777" w:rsidR="00C211F8" w:rsidRPr="00C211F8" w:rsidRDefault="00C211F8" w:rsidP="00C211F8">
      <w:r w:rsidRPr="00C211F8">
        <w:t>(A) institutional governance;</w:t>
      </w:r>
    </w:p>
    <w:p w14:paraId="5C8CB453" w14:textId="77777777" w:rsidR="00C211F8" w:rsidRPr="00C211F8" w:rsidRDefault="00C211F8" w:rsidP="00C211F8">
      <w:r w:rsidRPr="00C211F8">
        <w:t>(B) the appointment, retention, or removal of officers, administrators, faculty, or governing board members;</w:t>
      </w:r>
    </w:p>
    <w:p w14:paraId="1CEECBE4" w14:textId="77777777" w:rsidR="00C211F8" w:rsidRPr="00C211F8" w:rsidRDefault="00C211F8" w:rsidP="00C211F8">
      <w:r w:rsidRPr="00C211F8">
        <w:t>(C) academic curricula, instructional content, scholarly programs, or research agendas;</w:t>
      </w:r>
    </w:p>
    <w:p w14:paraId="1010A759" w14:textId="77777777" w:rsidR="00C211F8" w:rsidRPr="00C211F8" w:rsidRDefault="00C211F8" w:rsidP="00C211F8">
      <w:r w:rsidRPr="00C211F8">
        <w:t>(D) admissions criteria or student body composition;</w:t>
      </w:r>
    </w:p>
    <w:p w14:paraId="69F0B9AD" w14:textId="77777777" w:rsidR="00C211F8" w:rsidRPr="00C211F8" w:rsidRDefault="00C211F8" w:rsidP="00C211F8">
      <w:r w:rsidRPr="00C211F8">
        <w:t>(E) student disciplinary procedures or codes of conduct; or</w:t>
      </w:r>
    </w:p>
    <w:p w14:paraId="53101277" w14:textId="77777777" w:rsidR="00C211F8" w:rsidRPr="00C211F8" w:rsidRDefault="00C211F8" w:rsidP="00C211F8">
      <w:r w:rsidRPr="00C211F8">
        <w:t xml:space="preserve">(F) any other matter traditionally reserved </w:t>
      </w:r>
      <w:proofErr w:type="gramStart"/>
      <w:r w:rsidRPr="00C211F8">
        <w:t>to</w:t>
      </w:r>
      <w:proofErr w:type="gramEnd"/>
      <w:r w:rsidRPr="00C211F8">
        <w:t xml:space="preserve"> institutional self-governance;</w:t>
      </w:r>
    </w:p>
    <w:p w14:paraId="2AA1394C" w14:textId="77777777" w:rsidR="00C211F8" w:rsidRPr="00C211F8" w:rsidRDefault="00C211F8" w:rsidP="00C211F8">
      <w:r w:rsidRPr="00C211F8">
        <w:t xml:space="preserve">where the activities of such </w:t>
      </w:r>
      <w:proofErr w:type="gramStart"/>
      <w:r w:rsidRPr="00C211F8">
        <w:t>institution</w:t>
      </w:r>
      <w:proofErr w:type="gramEnd"/>
      <w:r w:rsidRPr="00C211F8">
        <w:t xml:space="preserve"> do not pose a clear and present danger to </w:t>
      </w:r>
      <w:proofErr w:type="gramStart"/>
      <w:r w:rsidRPr="00C211F8">
        <w:t>the national</w:t>
      </w:r>
      <w:proofErr w:type="gramEnd"/>
      <w:r w:rsidRPr="00C211F8">
        <w:t xml:space="preserve"> interest.</w:t>
      </w:r>
    </w:p>
    <w:p w14:paraId="061FD8D4" w14:textId="77777777" w:rsidR="00C211F8" w:rsidRPr="00C211F8" w:rsidRDefault="00C211F8" w:rsidP="00C211F8">
      <w:r w:rsidRPr="00C211F8">
        <w:t xml:space="preserve">(b) </w:t>
      </w:r>
      <w:r w:rsidRPr="00C211F8">
        <w:rPr>
          <w:b/>
          <w:bCs/>
        </w:rPr>
        <w:t xml:space="preserve">Federal </w:t>
      </w:r>
      <w:proofErr w:type="gramStart"/>
      <w:r w:rsidRPr="00C211F8">
        <w:rPr>
          <w:b/>
          <w:bCs/>
        </w:rPr>
        <w:t>Funds.</w:t>
      </w:r>
      <w:r w:rsidRPr="00C211F8">
        <w:t>—</w:t>
      </w:r>
      <w:proofErr w:type="gramEnd"/>
      <w:r w:rsidRPr="00C211F8">
        <w:t>No Federal official may condition, suspend, terminate, reduce, or threaten to condition, suspend, terminate, or reduce Federal financial assistance in order to compel compliance with any demand prohibited by subsection (a).</w:t>
      </w:r>
    </w:p>
    <w:p w14:paraId="0ECDE3AF" w14:textId="77777777" w:rsidR="00C211F8" w:rsidRPr="00C211F8" w:rsidRDefault="00C211F8" w:rsidP="00C211F8">
      <w:r w:rsidRPr="00C211F8">
        <w:t xml:space="preserve">(c) </w:t>
      </w:r>
      <w:r w:rsidRPr="00C211F8">
        <w:rPr>
          <w:b/>
          <w:bCs/>
        </w:rPr>
        <w:t>Informal Coercion Prohibited.</w:t>
      </w:r>
      <w:r w:rsidRPr="00C211F8">
        <w:t>—No Federal official may employ public threats, informal pressure, investigatory demands lacking statutory authority, or other coercive means designed to circumvent the prohibitions established under this section.</w:t>
      </w:r>
    </w:p>
    <w:p w14:paraId="0BA45990" w14:textId="77777777" w:rsidR="00C211F8" w:rsidRPr="00C211F8" w:rsidRDefault="00C211F8" w:rsidP="00C211F8">
      <w:pPr>
        <w:rPr>
          <w:b/>
          <w:bCs/>
        </w:rPr>
      </w:pPr>
      <w:r w:rsidRPr="00C211F8">
        <w:rPr>
          <w:b/>
          <w:bCs/>
        </w:rPr>
        <w:t>SEC. 6. EXCEPTIONS.</w:t>
      </w:r>
    </w:p>
    <w:p w14:paraId="3B0CAA80" w14:textId="77777777" w:rsidR="00C211F8" w:rsidRPr="00C211F8" w:rsidRDefault="00C211F8" w:rsidP="00C211F8">
      <w:r w:rsidRPr="00C211F8">
        <w:t>Nothing in this Act shall be construed to—</w:t>
      </w:r>
    </w:p>
    <w:p w14:paraId="6FF5CB63" w14:textId="77777777" w:rsidR="00C211F8" w:rsidRPr="00C211F8" w:rsidRDefault="00C211F8" w:rsidP="00C211F8">
      <w:r w:rsidRPr="00C211F8">
        <w:lastRenderedPageBreak/>
        <w:t>(1) prohibit the enforcement of Federal laws prohibiting unlawful discrimination, including enforcement actions undertaken to remedy invidious discrimination;</w:t>
      </w:r>
    </w:p>
    <w:p w14:paraId="43887B78" w14:textId="77777777" w:rsidR="00C211F8" w:rsidRPr="00C211F8" w:rsidRDefault="00C211F8" w:rsidP="00C211F8">
      <w:r w:rsidRPr="00C211F8">
        <w:t>(2) prohibit the enforcement of generally applicable Federal criminal, civil, labor, tax, immigration, public health, or environmental laws;</w:t>
      </w:r>
    </w:p>
    <w:p w14:paraId="65F570A6" w14:textId="77777777" w:rsidR="00C211F8" w:rsidRPr="00C211F8" w:rsidRDefault="00C211F8" w:rsidP="00C211F8">
      <w:r w:rsidRPr="00C211F8">
        <w:t>(3) prohibit actions authorized by law that are necessary to address a clear and present danger to the national interest;</w:t>
      </w:r>
    </w:p>
    <w:p w14:paraId="13EF8A24" w14:textId="77777777" w:rsidR="00C211F8" w:rsidRPr="00C211F8" w:rsidRDefault="00C211F8" w:rsidP="00C211F8">
      <w:r w:rsidRPr="00C211F8">
        <w:t>(4) prohibit lawful investigations by Congress or Federal agencies conducted pursuant to statutory authority;</w:t>
      </w:r>
    </w:p>
    <w:p w14:paraId="679347E4" w14:textId="77777777" w:rsidR="00C211F8" w:rsidRPr="00C211F8" w:rsidRDefault="00C211F8" w:rsidP="00C211F8">
      <w:r w:rsidRPr="00C211F8">
        <w:t>(5) prohibit conditions on Federal grants, contracts, or cooperative agreements that are expressly authorized by statute and are reasonably related to the purposes for which such funds are provided; or</w:t>
      </w:r>
    </w:p>
    <w:p w14:paraId="1839D43E" w14:textId="77777777" w:rsidR="00C211F8" w:rsidRPr="00C211F8" w:rsidRDefault="00C211F8" w:rsidP="00C211F8">
      <w:r w:rsidRPr="00C211F8">
        <w:t>(6) impair the authority of an institution voluntarily to adopt policies or reforms consistent with its own governance procedures.</w:t>
      </w:r>
    </w:p>
    <w:p w14:paraId="7D8FFCE7" w14:textId="77777777" w:rsidR="00C211F8" w:rsidRPr="00C211F8" w:rsidRDefault="00C211F8" w:rsidP="00C211F8">
      <w:pPr>
        <w:rPr>
          <w:b/>
          <w:bCs/>
        </w:rPr>
      </w:pPr>
      <w:r w:rsidRPr="00C211F8">
        <w:rPr>
          <w:b/>
          <w:bCs/>
        </w:rPr>
        <w:t>SEC. 7. PRIVATE RIGHT OF ACTION.</w:t>
      </w:r>
    </w:p>
    <w:p w14:paraId="17E61478" w14:textId="77777777" w:rsidR="00C211F8" w:rsidRPr="00C211F8" w:rsidRDefault="00C211F8" w:rsidP="00C211F8">
      <w:r w:rsidRPr="00C211F8">
        <w:t xml:space="preserve">(a) </w:t>
      </w:r>
      <w:r w:rsidRPr="00C211F8">
        <w:rPr>
          <w:b/>
          <w:bCs/>
        </w:rPr>
        <w:t>Civil Action Authorized.</w:t>
      </w:r>
      <w:r w:rsidRPr="00C211F8">
        <w:t>—Any accredited institution of higher education aggrieved by a violation of this Act may bring a civil action in an appropriate United States district court against the responsible Federal official in such official's official capacity.</w:t>
      </w:r>
    </w:p>
    <w:p w14:paraId="70ABFE75" w14:textId="77777777" w:rsidR="00C211F8" w:rsidRPr="00C211F8" w:rsidRDefault="00C211F8" w:rsidP="00C211F8">
      <w:r w:rsidRPr="00C211F8">
        <w:t xml:space="preserve">(b) </w:t>
      </w:r>
      <w:r w:rsidRPr="00C211F8">
        <w:rPr>
          <w:b/>
          <w:bCs/>
        </w:rPr>
        <w:t>Relief.</w:t>
      </w:r>
      <w:r w:rsidRPr="00C211F8">
        <w:t>—In an action brought under this section, the court may award—</w:t>
      </w:r>
    </w:p>
    <w:p w14:paraId="114DB78E" w14:textId="77777777" w:rsidR="00C211F8" w:rsidRPr="00C211F8" w:rsidRDefault="00C211F8" w:rsidP="00C211F8">
      <w:r w:rsidRPr="00C211F8">
        <w:t>(1) declaratory relief;</w:t>
      </w:r>
    </w:p>
    <w:p w14:paraId="6D878F89" w14:textId="77777777" w:rsidR="00C211F8" w:rsidRPr="00C211F8" w:rsidRDefault="00C211F8" w:rsidP="00C211F8">
      <w:r w:rsidRPr="00C211F8">
        <w:t>(2) preliminary or permanent injunctive relief;</w:t>
      </w:r>
    </w:p>
    <w:p w14:paraId="049A6984" w14:textId="77777777" w:rsidR="00C211F8" w:rsidRPr="00C211F8" w:rsidRDefault="00C211F8" w:rsidP="00C211F8">
      <w:r w:rsidRPr="00C211F8">
        <w:t>(3) such equitable relief as the court determines appropriate; and</w:t>
      </w:r>
    </w:p>
    <w:p w14:paraId="32CEB26A" w14:textId="77777777" w:rsidR="00C211F8" w:rsidRPr="00C211F8" w:rsidRDefault="00C211F8" w:rsidP="00C211F8">
      <w:r w:rsidRPr="00C211F8">
        <w:t>(4) reasonable attorney's fees and costs to a prevailing plaintiff.</w:t>
      </w:r>
    </w:p>
    <w:p w14:paraId="3E9F4E98" w14:textId="77777777" w:rsidR="00C211F8" w:rsidRPr="00C211F8" w:rsidRDefault="00C211F8" w:rsidP="00C211F8">
      <w:r w:rsidRPr="00C211F8">
        <w:t xml:space="preserve">(c) </w:t>
      </w:r>
      <w:r w:rsidRPr="00C211F8">
        <w:rPr>
          <w:b/>
          <w:bCs/>
        </w:rPr>
        <w:t>Expedited Review.</w:t>
      </w:r>
      <w:r w:rsidRPr="00C211F8">
        <w:t>—Actions brought under this Act shall be expedited by the district court to the greatest extent practicable.</w:t>
      </w:r>
    </w:p>
    <w:p w14:paraId="0096FF01" w14:textId="77777777" w:rsidR="00C211F8" w:rsidRPr="00C211F8" w:rsidRDefault="00C211F8" w:rsidP="00C211F8">
      <w:pPr>
        <w:rPr>
          <w:b/>
          <w:bCs/>
        </w:rPr>
      </w:pPr>
      <w:r w:rsidRPr="00C211F8">
        <w:rPr>
          <w:b/>
          <w:bCs/>
        </w:rPr>
        <w:t>SEC. 8. WAIVER OF SOVEREIGN IMMUNITY.</w:t>
      </w:r>
    </w:p>
    <w:p w14:paraId="3BC17E6A" w14:textId="77777777" w:rsidR="00C211F8" w:rsidRPr="00C211F8" w:rsidRDefault="00C211F8" w:rsidP="00C211F8">
      <w:r w:rsidRPr="00C211F8">
        <w:t>The United States hereby waives sovereign immunity for actions seeking declaratory or injunctive relief under this Act.</w:t>
      </w:r>
    </w:p>
    <w:p w14:paraId="091B7311" w14:textId="77777777" w:rsidR="00C211F8" w:rsidRPr="00C211F8" w:rsidRDefault="00C211F8" w:rsidP="00C211F8">
      <w:pPr>
        <w:rPr>
          <w:b/>
          <w:bCs/>
        </w:rPr>
      </w:pPr>
      <w:r w:rsidRPr="00C211F8">
        <w:rPr>
          <w:b/>
          <w:bCs/>
        </w:rPr>
        <w:t>SEC. 9. RULE OF CONSTRUCTION.</w:t>
      </w:r>
    </w:p>
    <w:p w14:paraId="7D1A07D9" w14:textId="77777777" w:rsidR="00C211F8" w:rsidRPr="00C211F8" w:rsidRDefault="00C211F8" w:rsidP="00C211F8">
      <w:r w:rsidRPr="00C211F8">
        <w:t>Nothing in this Act shall be construed—</w:t>
      </w:r>
    </w:p>
    <w:p w14:paraId="6AAC0445" w14:textId="77777777" w:rsidR="00C211F8" w:rsidRPr="00C211F8" w:rsidRDefault="00C211F8" w:rsidP="00C211F8">
      <w:r w:rsidRPr="00C211F8">
        <w:lastRenderedPageBreak/>
        <w:t>(1) to diminish any rights secured by the Constitution of the United States;</w:t>
      </w:r>
    </w:p>
    <w:p w14:paraId="642CAF65" w14:textId="77777777" w:rsidR="00C211F8" w:rsidRPr="00C211F8" w:rsidRDefault="00C211F8" w:rsidP="00C211F8">
      <w:r w:rsidRPr="00C211F8">
        <w:t>(2) to create a right to engage in unlawful discrimination;</w:t>
      </w:r>
    </w:p>
    <w:p w14:paraId="215197DA" w14:textId="77777777" w:rsidR="00C211F8" w:rsidRPr="00C211F8" w:rsidRDefault="00C211F8" w:rsidP="00C211F8">
      <w:r w:rsidRPr="00C211F8">
        <w:t>(3) to limit Congress's authority under Article I of the Constitution; or</w:t>
      </w:r>
    </w:p>
    <w:p w14:paraId="523B37B9" w14:textId="77777777" w:rsidR="00C211F8" w:rsidRPr="00C211F8" w:rsidRDefault="00C211F8" w:rsidP="00C211F8">
      <w:r w:rsidRPr="00C211F8">
        <w:t>(4) to prevent the Federal Government from acting pursuant to lawful national security authorities expressly conferred by statute.</w:t>
      </w:r>
    </w:p>
    <w:p w14:paraId="44D59085" w14:textId="77777777" w:rsidR="00C211F8" w:rsidRPr="00C211F8" w:rsidRDefault="00C211F8" w:rsidP="00C211F8">
      <w:pPr>
        <w:rPr>
          <w:b/>
          <w:bCs/>
        </w:rPr>
      </w:pPr>
      <w:r w:rsidRPr="00C211F8">
        <w:rPr>
          <w:b/>
          <w:bCs/>
        </w:rPr>
        <w:t>SEC. 10. SEVERABILITY.</w:t>
      </w:r>
    </w:p>
    <w:p w14:paraId="50160FC3" w14:textId="77777777" w:rsidR="00C211F8" w:rsidRPr="00C211F8" w:rsidRDefault="00C211F8" w:rsidP="00C211F8">
      <w:r w:rsidRPr="00C211F8">
        <w:t>If any provision of this Act, or the application thereof to any person or circumstance, is held invalid, the remainder of this Act, and the application of such provision to other persons or circumstances, shall not be affected.</w:t>
      </w:r>
    </w:p>
    <w:p w14:paraId="796796AF" w14:textId="77777777" w:rsidR="00C211F8" w:rsidRPr="00C211F8" w:rsidRDefault="00C211F8" w:rsidP="00C211F8">
      <w:pPr>
        <w:rPr>
          <w:b/>
          <w:bCs/>
        </w:rPr>
      </w:pPr>
      <w:r w:rsidRPr="00C211F8">
        <w:rPr>
          <w:b/>
          <w:bCs/>
        </w:rPr>
        <w:t>SEC. 11. EFFECTIVE DATE.</w:t>
      </w:r>
    </w:p>
    <w:p w14:paraId="160CB887" w14:textId="77777777" w:rsidR="00C211F8" w:rsidRPr="00C211F8" w:rsidRDefault="00C211F8" w:rsidP="00C211F8">
      <w:r w:rsidRPr="00C211F8">
        <w:t>This Act shall take effect 90 days after the date of enactment.</w:t>
      </w:r>
    </w:p>
    <w:p w14:paraId="79F5C59D" w14:textId="77777777" w:rsidR="00C211F8" w:rsidRDefault="00C211F8"/>
    <w:sectPr w:rsidR="00C211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1F8"/>
    <w:rsid w:val="00C211F8"/>
    <w:rsid w:val="00C7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AA2FE"/>
  <w15:chartTrackingRefBased/>
  <w15:docId w15:val="{44BEB309-7603-422F-BE72-999526C4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11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11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11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11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11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11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1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1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1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1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11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11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11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11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11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1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1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1F8"/>
    <w:rPr>
      <w:rFonts w:eastAsiaTheme="majorEastAsia" w:cstheme="majorBidi"/>
      <w:color w:val="272727" w:themeColor="text1" w:themeTint="D8"/>
    </w:rPr>
  </w:style>
  <w:style w:type="paragraph" w:styleId="Title">
    <w:name w:val="Title"/>
    <w:basedOn w:val="Normal"/>
    <w:next w:val="Normal"/>
    <w:link w:val="TitleChar"/>
    <w:uiPriority w:val="10"/>
    <w:qFormat/>
    <w:rsid w:val="00C21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1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1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1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1F8"/>
    <w:pPr>
      <w:spacing w:before="160"/>
      <w:jc w:val="center"/>
    </w:pPr>
    <w:rPr>
      <w:i/>
      <w:iCs/>
      <w:color w:val="404040" w:themeColor="text1" w:themeTint="BF"/>
    </w:rPr>
  </w:style>
  <w:style w:type="character" w:customStyle="1" w:styleId="QuoteChar">
    <w:name w:val="Quote Char"/>
    <w:basedOn w:val="DefaultParagraphFont"/>
    <w:link w:val="Quote"/>
    <w:uiPriority w:val="29"/>
    <w:rsid w:val="00C211F8"/>
    <w:rPr>
      <w:i/>
      <w:iCs/>
      <w:color w:val="404040" w:themeColor="text1" w:themeTint="BF"/>
    </w:rPr>
  </w:style>
  <w:style w:type="paragraph" w:styleId="ListParagraph">
    <w:name w:val="List Paragraph"/>
    <w:basedOn w:val="Normal"/>
    <w:uiPriority w:val="34"/>
    <w:qFormat/>
    <w:rsid w:val="00C211F8"/>
    <w:pPr>
      <w:ind w:left="720"/>
      <w:contextualSpacing/>
    </w:pPr>
  </w:style>
  <w:style w:type="character" w:styleId="IntenseEmphasis">
    <w:name w:val="Intense Emphasis"/>
    <w:basedOn w:val="DefaultParagraphFont"/>
    <w:uiPriority w:val="21"/>
    <w:qFormat/>
    <w:rsid w:val="00C211F8"/>
    <w:rPr>
      <w:i/>
      <w:iCs/>
      <w:color w:val="0F4761" w:themeColor="accent1" w:themeShade="BF"/>
    </w:rPr>
  </w:style>
  <w:style w:type="paragraph" w:styleId="IntenseQuote">
    <w:name w:val="Intense Quote"/>
    <w:basedOn w:val="Normal"/>
    <w:next w:val="Normal"/>
    <w:link w:val="IntenseQuoteChar"/>
    <w:uiPriority w:val="30"/>
    <w:qFormat/>
    <w:rsid w:val="00C21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11F8"/>
    <w:rPr>
      <w:i/>
      <w:iCs/>
      <w:color w:val="0F4761" w:themeColor="accent1" w:themeShade="BF"/>
    </w:rPr>
  </w:style>
  <w:style w:type="character" w:styleId="IntenseReference">
    <w:name w:val="Intense Reference"/>
    <w:basedOn w:val="DefaultParagraphFont"/>
    <w:uiPriority w:val="32"/>
    <w:qFormat/>
    <w:rsid w:val="00C211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1161</Words>
  <Characters>6622</Characters>
  <Application>Microsoft Office Word</Application>
  <DocSecurity>0</DocSecurity>
  <Lines>55</Lines>
  <Paragraphs>15</Paragraphs>
  <ScaleCrop>false</ScaleCrop>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2026-06-19T18:54:00Z</dcterms:created>
  <dcterms:modified xsi:type="dcterms:W3CDTF">2026-06-19T18:58:00Z</dcterms:modified>
</cp:coreProperties>
</file>