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8E59" w14:textId="77777777" w:rsidR="00272297" w:rsidRPr="00272297" w:rsidRDefault="00272297" w:rsidP="00272297">
      <w:pPr>
        <w:jc w:val="center"/>
        <w:rPr>
          <w:b/>
          <w:bCs/>
        </w:rPr>
      </w:pPr>
      <w:r w:rsidRPr="00272297">
        <w:rPr>
          <w:b/>
          <w:bCs/>
        </w:rPr>
        <w:t>H.R. _____</w:t>
      </w:r>
    </w:p>
    <w:p w14:paraId="34CEB216" w14:textId="6ECAC843" w:rsidR="00272297" w:rsidRPr="00272297" w:rsidRDefault="00272297" w:rsidP="00272297">
      <w:pPr>
        <w:jc w:val="center"/>
      </w:pPr>
      <w:r>
        <w:rPr>
          <w:b/>
          <w:bCs/>
        </w:rPr>
        <w:br/>
      </w:r>
      <w:r w:rsidRPr="00272297">
        <w:rPr>
          <w:b/>
          <w:bCs/>
        </w:rPr>
        <w:t>A BILL</w:t>
      </w:r>
    </w:p>
    <w:p w14:paraId="3E3ABF54" w14:textId="77777777" w:rsidR="00272297" w:rsidRDefault="00272297" w:rsidP="00272297"/>
    <w:p w14:paraId="7892C5A3" w14:textId="2882D539" w:rsidR="00272297" w:rsidRPr="00272297" w:rsidRDefault="00272297" w:rsidP="00272297">
      <w:r w:rsidRPr="00272297">
        <w:t>To strengthen congressional control over appropriations, tariffs, and other powers vested in Congress under Article I of the Constitution, to reinforce the independence of the Federal Reserve System, and for other purposes.</w:t>
      </w:r>
    </w:p>
    <w:p w14:paraId="31B501A4" w14:textId="77777777" w:rsidR="00272297" w:rsidRPr="00272297" w:rsidRDefault="00272297" w:rsidP="00272297">
      <w:r w:rsidRPr="00272297">
        <w:rPr>
          <w:b/>
          <w:bCs/>
        </w:rPr>
        <w:t>Be it enacted by the Senate and House of Representatives of the United States of America in Congress assembled,</w:t>
      </w:r>
    </w:p>
    <w:p w14:paraId="080CBB23" w14:textId="77777777" w:rsidR="00272297" w:rsidRPr="00272297" w:rsidRDefault="00272297" w:rsidP="00272297">
      <w:r w:rsidRPr="00272297">
        <w:t xml:space="preserve">This Act may be cited as the </w:t>
      </w:r>
      <w:r w:rsidRPr="00272297">
        <w:rPr>
          <w:b/>
          <w:bCs/>
        </w:rPr>
        <w:t>"Article I Powers Preservation and Fiscal Accountability Act of 2029."</w:t>
      </w:r>
    </w:p>
    <w:p w14:paraId="6B73D6EC" w14:textId="77777777" w:rsidR="00272297" w:rsidRPr="00272297" w:rsidRDefault="00272297" w:rsidP="00272297">
      <w:r w:rsidRPr="00272297">
        <w:t>Congress finds that—</w:t>
      </w:r>
    </w:p>
    <w:p w14:paraId="56091830" w14:textId="77777777" w:rsidR="00272297" w:rsidRPr="00272297" w:rsidRDefault="00272297" w:rsidP="00272297">
      <w:r w:rsidRPr="00272297">
        <w:t>(1) Article I of the Constitution vests the legislative powers of the United States in Congress;</w:t>
      </w:r>
    </w:p>
    <w:p w14:paraId="35F1DE67" w14:textId="77777777" w:rsidR="00272297" w:rsidRPr="00272297" w:rsidRDefault="00272297" w:rsidP="00272297">
      <w:r w:rsidRPr="00272297">
        <w:t>(2) the Appropriations Clause entrusts Congress exclusively with authority over expenditures from the Treasury;</w:t>
      </w:r>
    </w:p>
    <w:p w14:paraId="1AEDDDA7" w14:textId="77777777" w:rsidR="00272297" w:rsidRPr="00272297" w:rsidRDefault="00272297" w:rsidP="00272297">
      <w:r w:rsidRPr="00272297">
        <w:t>(3) the Constitution assigns Congress authority to regulate commerce with foreign nations and to establish duties, imposts, and excises;</w:t>
      </w:r>
    </w:p>
    <w:p w14:paraId="325D070B" w14:textId="77777777" w:rsidR="00272297" w:rsidRPr="00272297" w:rsidRDefault="00272297" w:rsidP="00272297">
      <w:r w:rsidRPr="00272297">
        <w:t>(4) Congress has delegated certain limited authorities to the Executive concerning tariffs and trade, but retains ultimate constitutional responsibility for such matters;</w:t>
      </w:r>
    </w:p>
    <w:p w14:paraId="35E3ED64" w14:textId="77777777" w:rsidR="00272297" w:rsidRPr="00272297" w:rsidRDefault="00272297" w:rsidP="00272297">
      <w:r w:rsidRPr="00272297">
        <w:t>(5) public confidence in the Nation's financial system depends upon the political independence of the Federal Reserve System in carrying out its statutory responsibilities;</w:t>
      </w:r>
    </w:p>
    <w:p w14:paraId="0416D83E" w14:textId="77777777" w:rsidR="00272297" w:rsidRPr="00272297" w:rsidRDefault="00272297" w:rsidP="00272297">
      <w:r w:rsidRPr="00272297">
        <w:t>(6) effective constitutional government requires faithful observance of the separation of powers established by the Constitution.</w:t>
      </w:r>
    </w:p>
    <w:p w14:paraId="7B727DDD" w14:textId="77777777" w:rsidR="00272297" w:rsidRPr="00272297" w:rsidRDefault="00272297" w:rsidP="00272297">
      <w:r w:rsidRPr="00272297">
        <w:t>For purposes of this Act—</w:t>
      </w:r>
    </w:p>
    <w:p w14:paraId="72538217" w14:textId="77777777" w:rsidR="00272297" w:rsidRPr="00272297" w:rsidRDefault="00272297" w:rsidP="00272297">
      <w:r w:rsidRPr="00272297">
        <w:t>(1) "Impoundment" means any action that delays, withholds, reserves, defers, cancels, conditions, or otherwise prevents the timely obligation or expenditure of appropriated funds.</w:t>
      </w:r>
    </w:p>
    <w:p w14:paraId="08B2A179" w14:textId="77777777" w:rsidR="00272297" w:rsidRPr="00272297" w:rsidRDefault="00272297" w:rsidP="00272297">
      <w:r w:rsidRPr="00272297">
        <w:t>(2) "Tariff" includes any customs duty, surcharge, import fee, border adjustment, or other charge imposed upon imported goods.</w:t>
      </w:r>
    </w:p>
    <w:p w14:paraId="47E94ED6" w14:textId="77777777" w:rsidR="00272297" w:rsidRPr="00272297" w:rsidRDefault="00272297" w:rsidP="00272297">
      <w:r w:rsidRPr="00272297">
        <w:lastRenderedPageBreak/>
        <w:t>(3) "Federal Reserve" means the Board of Governors of the Federal Reserve System and the Federal Reserve Banks acting pursuant to Federal law.</w:t>
      </w:r>
    </w:p>
    <w:p w14:paraId="5C824434" w14:textId="77777777" w:rsidR="00272297" w:rsidRPr="00272297" w:rsidRDefault="00272297" w:rsidP="00272297">
      <w:r w:rsidRPr="00272297">
        <w:t xml:space="preserve">The Impoundment Control Act of 1974 </w:t>
      </w:r>
      <w:r w:rsidRPr="00272297">
        <w:rPr>
          <w:b/>
          <w:bCs/>
          <w:i/>
          <w:iCs/>
        </w:rPr>
        <w:t>is amended</w:t>
      </w:r>
      <w:r w:rsidRPr="00272297">
        <w:rPr>
          <w:b/>
          <w:bCs/>
        </w:rPr>
        <w:t xml:space="preserve"> </w:t>
      </w:r>
      <w:r w:rsidRPr="00272297">
        <w:t>as follows:</w:t>
      </w:r>
    </w:p>
    <w:p w14:paraId="0C7F5E47" w14:textId="77777777" w:rsidR="00272297" w:rsidRPr="00272297" w:rsidRDefault="00272297" w:rsidP="00272297">
      <w:r w:rsidRPr="00272297">
        <w:t>(A) Whenever the President, the Director of the Office of Management and Budget, or any executive agency delays, withholds, defers, reserves, or otherwise impounds appropriated funds, a detailed written report shall simultaneously be transmitted to the Speaker of the House of Representatives, the President pro tempore of the Senate, the Comptroller General of the United States, and the appropriate congressional committees.</w:t>
      </w:r>
    </w:p>
    <w:p w14:paraId="0D50860A" w14:textId="77777777" w:rsidR="00272297" w:rsidRPr="00272297" w:rsidRDefault="00272297" w:rsidP="00272297">
      <w:r w:rsidRPr="00272297">
        <w:t>(B) Such report shall identify—</w:t>
      </w:r>
    </w:p>
    <w:p w14:paraId="6532E29B" w14:textId="77777777" w:rsidR="00272297" w:rsidRPr="00272297" w:rsidRDefault="00272297" w:rsidP="00272297">
      <w:r w:rsidRPr="00272297">
        <w:t>(</w:t>
      </w:r>
      <w:proofErr w:type="spellStart"/>
      <w:r w:rsidRPr="00272297">
        <w:t>i</w:t>
      </w:r>
      <w:proofErr w:type="spellEnd"/>
      <w:r w:rsidRPr="00272297">
        <w:t>) every affected appropriation;</w:t>
      </w:r>
    </w:p>
    <w:p w14:paraId="6C2C3E41" w14:textId="77777777" w:rsidR="00272297" w:rsidRPr="00272297" w:rsidRDefault="00272297" w:rsidP="00272297">
      <w:r w:rsidRPr="00272297">
        <w:t>(ii) the statutory authority relied upon;</w:t>
      </w:r>
    </w:p>
    <w:p w14:paraId="785D3DAB" w14:textId="77777777" w:rsidR="00272297" w:rsidRPr="00272297" w:rsidRDefault="00272297" w:rsidP="00272297">
      <w:r w:rsidRPr="00272297">
        <w:t>(iii) the constitutional authority relied upon;</w:t>
      </w:r>
    </w:p>
    <w:p w14:paraId="2C13C547" w14:textId="77777777" w:rsidR="00272297" w:rsidRPr="00272297" w:rsidRDefault="00272297" w:rsidP="00272297">
      <w:r w:rsidRPr="00272297">
        <w:t>(iv) the amount withheld;</w:t>
      </w:r>
    </w:p>
    <w:p w14:paraId="0D840DE3" w14:textId="77777777" w:rsidR="00272297" w:rsidRPr="00272297" w:rsidRDefault="00272297" w:rsidP="00272297">
      <w:r w:rsidRPr="00272297">
        <w:t>(v) the duration of the withholding;</w:t>
      </w:r>
    </w:p>
    <w:p w14:paraId="1E156FD2" w14:textId="77777777" w:rsidR="00272297" w:rsidRPr="00272297" w:rsidRDefault="00272297" w:rsidP="00272297">
      <w:r w:rsidRPr="00272297">
        <w:t>(vi) the operational consequences of the withholding; and</w:t>
      </w:r>
    </w:p>
    <w:p w14:paraId="376F812A" w14:textId="77777777" w:rsidR="00272297" w:rsidRPr="00272297" w:rsidRDefault="00272297" w:rsidP="00272297">
      <w:r w:rsidRPr="00272297">
        <w:t>(vii) a legal memorandum prepared by the Office of Legal Counsel or other appropriate executive legal authority supporting the action.</w:t>
      </w:r>
    </w:p>
    <w:p w14:paraId="4BBAF2BC" w14:textId="77777777" w:rsidR="00272297" w:rsidRPr="00272297" w:rsidRDefault="00272297" w:rsidP="00272297">
      <w:r w:rsidRPr="00272297">
        <w:t>(C) Failure to submit such report shall render the impoundment unlawful.</w:t>
      </w:r>
    </w:p>
    <w:p w14:paraId="5DFF0544" w14:textId="77777777" w:rsidR="00272297" w:rsidRPr="00272297" w:rsidRDefault="00272297" w:rsidP="00272297">
      <w:r w:rsidRPr="00272297">
        <w:t>Whenever either House of Congress adopts a resolution asserting that appropriated funds are being unlawfully impounded, expedited judicial review shall be available in the United States District Court for the District of Columbia.</w:t>
      </w:r>
    </w:p>
    <w:p w14:paraId="1B79DBEB" w14:textId="77777777" w:rsidR="00272297" w:rsidRPr="00272297" w:rsidRDefault="00272297" w:rsidP="00272297">
      <w:r w:rsidRPr="00272297">
        <w:t>The House of Representatives, the Senate, any committee possessing jurisdiction over the affected appropriation, and the Comptroller General shall each possess statutory standing to bring such action.</w:t>
      </w:r>
    </w:p>
    <w:p w14:paraId="2CF69486" w14:textId="77777777" w:rsidR="00272297" w:rsidRPr="00272297" w:rsidRDefault="00272297" w:rsidP="00272297">
      <w:r w:rsidRPr="00272297">
        <w:t>Any appeal shall proceed directly to the Supreme Court of the United States.</w:t>
      </w:r>
    </w:p>
    <w:p w14:paraId="0AAC9D78" w14:textId="77777777" w:rsidR="00272297" w:rsidRPr="00272297" w:rsidRDefault="00272297" w:rsidP="00272297">
      <w:r w:rsidRPr="00272297">
        <w:t xml:space="preserve">No </w:t>
      </w:r>
      <w:proofErr w:type="gramStart"/>
      <w:r w:rsidRPr="00272297">
        <w:t>appropriated</w:t>
      </w:r>
      <w:proofErr w:type="gramEnd"/>
      <w:r w:rsidRPr="00272297">
        <w:t xml:space="preserve"> funds may be withheld beyond the period authorized by the Impoundment Control Act unless expressly authorized by subsequent Act of Congress.</w:t>
      </w:r>
    </w:p>
    <w:p w14:paraId="1B21AE55" w14:textId="77777777" w:rsidR="00272297" w:rsidRPr="00272297" w:rsidRDefault="00272297" w:rsidP="00272297">
      <w:r w:rsidRPr="00272297">
        <w:t>No officer or employee of the Executive Branch may condition the expenditure of appropriated funds upon agreement with policy objectives not enacted by Congress.</w:t>
      </w:r>
    </w:p>
    <w:p w14:paraId="7629AD05" w14:textId="77777777" w:rsidR="00272297" w:rsidRPr="00272297" w:rsidRDefault="00272297" w:rsidP="00272297">
      <w:r w:rsidRPr="00272297">
        <w:lastRenderedPageBreak/>
        <w:t xml:space="preserve">No Executive Order, presidential memorandum, administrative directive, or agency guidance shall authorize withholding </w:t>
      </w:r>
      <w:proofErr w:type="gramStart"/>
      <w:r w:rsidRPr="00272297">
        <w:t>appropriated</w:t>
      </w:r>
      <w:proofErr w:type="gramEnd"/>
      <w:r w:rsidRPr="00272297">
        <w:t xml:space="preserve"> funds except as expressly authorized by statute.</w:t>
      </w:r>
    </w:p>
    <w:p w14:paraId="37DF9739" w14:textId="77777777" w:rsidR="00272297" w:rsidRPr="00272297" w:rsidRDefault="00272297" w:rsidP="00272297">
      <w:r w:rsidRPr="00272297">
        <w:t>Congress reaffirms that powers vested exclusively in Article I may not be exercised by the Executive except pursuant to express statutory authorization enacted by Congress.</w:t>
      </w:r>
    </w:p>
    <w:p w14:paraId="17B929AB" w14:textId="77777777" w:rsidR="00272297" w:rsidRPr="00272297" w:rsidRDefault="00272297" w:rsidP="00272297">
      <w:r w:rsidRPr="00272297">
        <w:t>Except as expressly provided herein or by subsequent Act of Congress, the President shall possess no independent authority to impose tariffs, customs duties, import fees, border charges, or substantially similar exactions upon imported goods.</w:t>
      </w:r>
    </w:p>
    <w:p w14:paraId="3580554C" w14:textId="7471AEDE" w:rsidR="00272297" w:rsidRPr="00272297" w:rsidRDefault="00272297" w:rsidP="00272297">
      <w:r>
        <w:br/>
      </w:r>
      <w:r w:rsidRPr="00272297">
        <w:t xml:space="preserve">The President may impose temporary </w:t>
      </w:r>
      <w:r w:rsidRPr="00272297">
        <w:rPr>
          <w:b/>
          <w:bCs/>
        </w:rPr>
        <w:t>tariffs</w:t>
      </w:r>
      <w:r w:rsidRPr="00272297">
        <w:t xml:space="preserve"> only where—</w:t>
      </w:r>
    </w:p>
    <w:p w14:paraId="175505BA" w14:textId="77777777" w:rsidR="00272297" w:rsidRPr="00272297" w:rsidRDefault="00272297" w:rsidP="00272297">
      <w:r w:rsidRPr="00272297">
        <w:t xml:space="preserve">(A) another nation first imposes tariffs exceeding ten percent upon goods originating in the United States </w:t>
      </w:r>
      <w:r w:rsidRPr="00272297">
        <w:rPr>
          <w:i/>
          <w:iCs/>
        </w:rPr>
        <w:t>during the President's term of office</w:t>
      </w:r>
      <w:r w:rsidRPr="00272297">
        <w:t>;</w:t>
      </w:r>
    </w:p>
    <w:p w14:paraId="33C95E21" w14:textId="77777777" w:rsidR="00272297" w:rsidRPr="00272297" w:rsidRDefault="00272297" w:rsidP="00272297">
      <w:r w:rsidRPr="00272297">
        <w:t>(B) the United States is engaged in active armed hostilities against the nation whose imports are subject to such tariffs pursuant to statutory or constitutional authority;</w:t>
      </w:r>
    </w:p>
    <w:p w14:paraId="4F2CDC3F" w14:textId="77777777" w:rsidR="00272297" w:rsidRPr="00272297" w:rsidRDefault="00272297" w:rsidP="00272297">
      <w:r w:rsidRPr="00272297">
        <w:t>or</w:t>
      </w:r>
    </w:p>
    <w:p w14:paraId="070A48F0" w14:textId="31C73A47" w:rsidR="00272297" w:rsidRPr="00272297" w:rsidRDefault="00272297" w:rsidP="00272297">
      <w:r w:rsidRPr="00272297">
        <w:t xml:space="preserve">(C) Congress has declared war against </w:t>
      </w:r>
      <w:r>
        <w:t xml:space="preserve">the relevant foreign nation </w:t>
      </w:r>
      <w:r w:rsidRPr="00272297">
        <w:t>or Congress has recognized that a foreign nation has declared war against the United States.</w:t>
      </w:r>
    </w:p>
    <w:p w14:paraId="309CCFD1" w14:textId="77777777" w:rsidR="00272297" w:rsidRPr="00272297" w:rsidRDefault="00272297" w:rsidP="00272297">
      <w:r w:rsidRPr="00272297">
        <w:t>Any temporary tariff imposed pursuant to this section shall expire ninety calendar days after taking effect unless ratified by Act of Congress.</w:t>
      </w:r>
    </w:p>
    <w:p w14:paraId="0ADD5A59" w14:textId="77777777" w:rsidR="00272297" w:rsidRPr="00272297" w:rsidRDefault="00272297" w:rsidP="00272297">
      <w:r w:rsidRPr="00272297">
        <w:t>The President shall transmit to Congress, not later than sixty days after imposing any temporary tariff, proposed legislation seeking ratification together with—</w:t>
      </w:r>
    </w:p>
    <w:p w14:paraId="68DFBE81" w14:textId="77777777" w:rsidR="00272297" w:rsidRPr="00272297" w:rsidRDefault="00272297" w:rsidP="00272297">
      <w:r w:rsidRPr="00272297">
        <w:t>(A) an economic analysis;</w:t>
      </w:r>
    </w:p>
    <w:p w14:paraId="6A9C4137" w14:textId="77777777" w:rsidR="00272297" w:rsidRPr="00272297" w:rsidRDefault="00272297" w:rsidP="00272297">
      <w:r w:rsidRPr="00272297">
        <w:t>(B) projected revenue effects;</w:t>
      </w:r>
    </w:p>
    <w:p w14:paraId="077EB978" w14:textId="77777777" w:rsidR="00272297" w:rsidRPr="00272297" w:rsidRDefault="00272297" w:rsidP="00272297">
      <w:r w:rsidRPr="00272297">
        <w:t>(C) projected effects upon consumers;</w:t>
      </w:r>
    </w:p>
    <w:p w14:paraId="239DE5F2" w14:textId="77777777" w:rsidR="00272297" w:rsidRPr="00272297" w:rsidRDefault="00272297" w:rsidP="00272297">
      <w:r w:rsidRPr="00272297">
        <w:t>(D) projected effects upon domestic industries;</w:t>
      </w:r>
    </w:p>
    <w:p w14:paraId="7B8B34F9" w14:textId="77777777" w:rsidR="00272297" w:rsidRPr="00272297" w:rsidRDefault="00272297" w:rsidP="00272297">
      <w:r w:rsidRPr="00272297">
        <w:t>(E) projected effects upon inflation;</w:t>
      </w:r>
    </w:p>
    <w:p w14:paraId="267C4046" w14:textId="77777777" w:rsidR="00272297" w:rsidRPr="00272297" w:rsidRDefault="00272297" w:rsidP="00272297">
      <w:r w:rsidRPr="00272297">
        <w:t>(F) projected effects upon national security; and</w:t>
      </w:r>
    </w:p>
    <w:p w14:paraId="07BA952D" w14:textId="77777777" w:rsidR="00272297" w:rsidRPr="00272297" w:rsidRDefault="00272297" w:rsidP="00272297">
      <w:r w:rsidRPr="00272297">
        <w:t>(G) the legal basis supporting the action.</w:t>
      </w:r>
    </w:p>
    <w:p w14:paraId="1BF9875D" w14:textId="77777777" w:rsidR="00272297" w:rsidRPr="00272297" w:rsidRDefault="00272297" w:rsidP="00272297">
      <w:r w:rsidRPr="00272297">
        <w:t>Congress may extend any temporary tariff only by Act of Congress and only for additional periods not exceeding ninety calendar days each.</w:t>
      </w:r>
    </w:p>
    <w:p w14:paraId="4ECAAE1C" w14:textId="77777777" w:rsidR="00272297" w:rsidRPr="00272297" w:rsidRDefault="00272297" w:rsidP="00272297">
      <w:r w:rsidRPr="00272297">
        <w:lastRenderedPageBreak/>
        <w:t>Failure of Congress to enact such legislation prior to expiration of any extension period shall automatically terminate the tariff without further executive action.</w:t>
      </w:r>
    </w:p>
    <w:p w14:paraId="50865245" w14:textId="77777777" w:rsidR="00272297" w:rsidRDefault="00272297" w:rsidP="00272297">
      <w:r w:rsidRPr="00272297">
        <w:t>Nothing in this Act shall impair Congress's authority permanently to establish tariffs through legislation.</w:t>
      </w:r>
    </w:p>
    <w:p w14:paraId="003895CF" w14:textId="77777777" w:rsidR="00272297" w:rsidRPr="00272297" w:rsidRDefault="00272297" w:rsidP="00272297"/>
    <w:p w14:paraId="4C0F02B3" w14:textId="77777777" w:rsidR="00272297" w:rsidRPr="00272297" w:rsidRDefault="00272297" w:rsidP="00272297">
      <w:r w:rsidRPr="00272297">
        <w:t>No officer or employee of the Executive Branch may direct, compel, threaten, intimidate, coerce, or otherwise improperly interfere with the independent monetary policy determinations of the Federal Reserve System.</w:t>
      </w:r>
    </w:p>
    <w:p w14:paraId="76E75A80" w14:textId="77777777" w:rsidR="00272297" w:rsidRPr="00272297" w:rsidRDefault="00272297" w:rsidP="00272297">
      <w:r w:rsidRPr="00272297">
        <w:t>Nothing in this section shall prohibit—</w:t>
      </w:r>
    </w:p>
    <w:p w14:paraId="2487D9A9" w14:textId="77777777" w:rsidR="00272297" w:rsidRPr="00272297" w:rsidRDefault="00272297" w:rsidP="00272297">
      <w:r w:rsidRPr="00272297">
        <w:t>(A) public policy recommendations;</w:t>
      </w:r>
    </w:p>
    <w:p w14:paraId="0AB5F74C" w14:textId="77777777" w:rsidR="00272297" w:rsidRPr="00272297" w:rsidRDefault="00272297" w:rsidP="00272297">
      <w:r w:rsidRPr="00272297">
        <w:t>(B) testimony before Congress;</w:t>
      </w:r>
    </w:p>
    <w:p w14:paraId="01DCDC5B" w14:textId="77777777" w:rsidR="00272297" w:rsidRPr="00272297" w:rsidRDefault="00272297" w:rsidP="00272297">
      <w:r w:rsidRPr="00272297">
        <w:t>(C) formal communications authorized by law between the Treasury Department and the Federal Reserve;</w:t>
      </w:r>
    </w:p>
    <w:p w14:paraId="10FE35F3" w14:textId="77777777" w:rsidR="00272297" w:rsidRPr="00272297" w:rsidRDefault="00272297" w:rsidP="00272297">
      <w:r w:rsidRPr="00272297">
        <w:t xml:space="preserve">(D) </w:t>
      </w:r>
      <w:proofErr w:type="gramStart"/>
      <w:r w:rsidRPr="00272297">
        <w:t>participation</w:t>
      </w:r>
      <w:proofErr w:type="gramEnd"/>
      <w:r w:rsidRPr="00272297">
        <w:t xml:space="preserve"> in meetings otherwise authorized by Federal law.</w:t>
      </w:r>
    </w:p>
    <w:p w14:paraId="0368692D" w14:textId="15D7C4B3" w:rsidR="00272297" w:rsidRPr="00272297" w:rsidRDefault="00272297" w:rsidP="00272297">
      <w:r w:rsidRPr="00272297">
        <w:t>The Chair of the Board of Governors shall annually certify to Congress whether any improper attempts to influence the Federal Reserve have occurred.</w:t>
      </w:r>
    </w:p>
    <w:p w14:paraId="579788D0" w14:textId="77777777" w:rsidR="00272297" w:rsidRPr="00272297" w:rsidRDefault="00272297" w:rsidP="00272297">
      <w:r w:rsidRPr="00272297">
        <w:t>The Comptroller General shall conduct annual audits concerning compliance with this Act and shall report findings to Congress.</w:t>
      </w:r>
    </w:p>
    <w:p w14:paraId="6B686681" w14:textId="77777777" w:rsidR="00272297" w:rsidRPr="00272297" w:rsidRDefault="00272297" w:rsidP="00272297">
      <w:r w:rsidRPr="00272297">
        <w:t xml:space="preserve">The Inspector General of each affected executive agency shall immediately notify Congress whenever evidence exists that </w:t>
      </w:r>
      <w:proofErr w:type="gramStart"/>
      <w:r w:rsidRPr="00272297">
        <w:t>appropriated</w:t>
      </w:r>
      <w:proofErr w:type="gramEnd"/>
      <w:r w:rsidRPr="00272297">
        <w:t xml:space="preserve"> funds are being unlawfully withheld.</w:t>
      </w:r>
    </w:p>
    <w:p w14:paraId="1F3165FD" w14:textId="77777777" w:rsidR="00272297" w:rsidRPr="00272297" w:rsidRDefault="00272297" w:rsidP="00272297">
      <w:r w:rsidRPr="00272297">
        <w:t>Any officer or employee knowingly violating this Act shall be subject to appropriate administrative discipline in accordance with existing Federal law.</w:t>
      </w:r>
    </w:p>
    <w:p w14:paraId="45226FF4" w14:textId="77777777" w:rsidR="00272297" w:rsidRPr="00272297" w:rsidRDefault="00272297" w:rsidP="00272297">
      <w:r w:rsidRPr="00272297">
        <w:t>Nothing in this Act shall—</w:t>
      </w:r>
    </w:p>
    <w:p w14:paraId="552DC3B3" w14:textId="77777777" w:rsidR="00272297" w:rsidRPr="00272297" w:rsidRDefault="00272297" w:rsidP="00272297">
      <w:r w:rsidRPr="00272297">
        <w:t>(1) diminish the constitutional powers of Congress;</w:t>
      </w:r>
    </w:p>
    <w:p w14:paraId="57B97E9F" w14:textId="77777777" w:rsidR="00272297" w:rsidRPr="00272297" w:rsidRDefault="00272297" w:rsidP="00272297">
      <w:r w:rsidRPr="00272297">
        <w:t>(2) impair lawful presidential authority expressly granted by the Constitution;</w:t>
      </w:r>
    </w:p>
    <w:p w14:paraId="023B7661" w14:textId="77777777" w:rsidR="00272297" w:rsidRPr="00272297" w:rsidRDefault="00272297" w:rsidP="00272297">
      <w:r w:rsidRPr="00272297">
        <w:t>(3) authorize judicial review of monetary policy decisions of the Federal Reserve;</w:t>
      </w:r>
    </w:p>
    <w:p w14:paraId="3E3907D5" w14:textId="77777777" w:rsidR="00272297" w:rsidRPr="00272297" w:rsidRDefault="00272297" w:rsidP="00272297">
      <w:r w:rsidRPr="00272297">
        <w:t>(4) affect existing authorities exercised pursuant to a declaration of war except as expressly provided herein; or</w:t>
      </w:r>
    </w:p>
    <w:p w14:paraId="2CEE50BF" w14:textId="77777777" w:rsidR="00272297" w:rsidRPr="00272297" w:rsidRDefault="00272297" w:rsidP="00272297">
      <w:r w:rsidRPr="00272297">
        <w:t>(5) create any private right of action except as expressly authorized under this Act.</w:t>
      </w:r>
    </w:p>
    <w:p w14:paraId="4D9C7C1D" w14:textId="77777777" w:rsidR="00272297" w:rsidRPr="00272297" w:rsidRDefault="00272297" w:rsidP="00272297">
      <w:r w:rsidRPr="00272297">
        <w:lastRenderedPageBreak/>
        <w:t>The provisions of this Act shall take effect immediately upon enactment.</w:t>
      </w:r>
    </w:p>
    <w:p w14:paraId="4A2D5715" w14:textId="77777777" w:rsidR="00272297" w:rsidRDefault="00272297"/>
    <w:sectPr w:rsidR="002722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97"/>
    <w:rsid w:val="00272297"/>
    <w:rsid w:val="0093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49CF"/>
  <w15:chartTrackingRefBased/>
  <w15:docId w15:val="{0F1D8840-383B-4D55-B008-1C6857B2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2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2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2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2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2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297"/>
    <w:rPr>
      <w:rFonts w:eastAsiaTheme="majorEastAsia" w:cstheme="majorBidi"/>
      <w:color w:val="272727" w:themeColor="text1" w:themeTint="D8"/>
    </w:rPr>
  </w:style>
  <w:style w:type="paragraph" w:styleId="Title">
    <w:name w:val="Title"/>
    <w:basedOn w:val="Normal"/>
    <w:next w:val="Normal"/>
    <w:link w:val="TitleChar"/>
    <w:uiPriority w:val="10"/>
    <w:qFormat/>
    <w:rsid w:val="00272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297"/>
    <w:pPr>
      <w:spacing w:before="160"/>
      <w:jc w:val="center"/>
    </w:pPr>
    <w:rPr>
      <w:i/>
      <w:iCs/>
      <w:color w:val="404040" w:themeColor="text1" w:themeTint="BF"/>
    </w:rPr>
  </w:style>
  <w:style w:type="character" w:customStyle="1" w:styleId="QuoteChar">
    <w:name w:val="Quote Char"/>
    <w:basedOn w:val="DefaultParagraphFont"/>
    <w:link w:val="Quote"/>
    <w:uiPriority w:val="29"/>
    <w:rsid w:val="00272297"/>
    <w:rPr>
      <w:i/>
      <w:iCs/>
      <w:color w:val="404040" w:themeColor="text1" w:themeTint="BF"/>
    </w:rPr>
  </w:style>
  <w:style w:type="paragraph" w:styleId="ListParagraph">
    <w:name w:val="List Paragraph"/>
    <w:basedOn w:val="Normal"/>
    <w:uiPriority w:val="34"/>
    <w:qFormat/>
    <w:rsid w:val="00272297"/>
    <w:pPr>
      <w:ind w:left="720"/>
      <w:contextualSpacing/>
    </w:pPr>
  </w:style>
  <w:style w:type="character" w:styleId="IntenseEmphasis">
    <w:name w:val="Intense Emphasis"/>
    <w:basedOn w:val="DefaultParagraphFont"/>
    <w:uiPriority w:val="21"/>
    <w:qFormat/>
    <w:rsid w:val="00272297"/>
    <w:rPr>
      <w:i/>
      <w:iCs/>
      <w:color w:val="0F4761" w:themeColor="accent1" w:themeShade="BF"/>
    </w:rPr>
  </w:style>
  <w:style w:type="paragraph" w:styleId="IntenseQuote">
    <w:name w:val="Intense Quote"/>
    <w:basedOn w:val="Normal"/>
    <w:next w:val="Normal"/>
    <w:link w:val="IntenseQuoteChar"/>
    <w:uiPriority w:val="30"/>
    <w:qFormat/>
    <w:rsid w:val="00272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297"/>
    <w:rPr>
      <w:i/>
      <w:iCs/>
      <w:color w:val="0F4761" w:themeColor="accent1" w:themeShade="BF"/>
    </w:rPr>
  </w:style>
  <w:style w:type="character" w:styleId="IntenseReference">
    <w:name w:val="Intense Reference"/>
    <w:basedOn w:val="DefaultParagraphFont"/>
    <w:uiPriority w:val="32"/>
    <w:qFormat/>
    <w:rsid w:val="002722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1089</Words>
  <Characters>6211</Characters>
  <Application>Microsoft Office Word</Application>
  <DocSecurity>0</DocSecurity>
  <Lines>51</Lines>
  <Paragraphs>14</Paragraphs>
  <ScaleCrop>false</ScaleCrop>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2026-06-26T18:07:00Z</dcterms:created>
  <dcterms:modified xsi:type="dcterms:W3CDTF">2026-06-26T18:15:00Z</dcterms:modified>
</cp:coreProperties>
</file>