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A541F" w14:textId="77777777" w:rsidR="00AD2F91" w:rsidRPr="00AD2F91" w:rsidRDefault="00AD2F91" w:rsidP="00AD2F91">
      <w:pPr>
        <w:rPr>
          <w:b/>
          <w:bCs/>
        </w:rPr>
      </w:pPr>
      <w:r w:rsidRPr="00AD2F91">
        <w:rPr>
          <w:b/>
          <w:bCs/>
        </w:rPr>
        <w:t>CONSTITUTIONAL AND ADMINISTRATIVE LAW ANALYSIS</w:t>
      </w:r>
    </w:p>
    <w:p w14:paraId="22CA0640" w14:textId="77777777" w:rsidR="00AD2F91" w:rsidRPr="00AD2F91" w:rsidRDefault="00AD2F91" w:rsidP="00AD2F91">
      <w:pPr>
        <w:rPr>
          <w:b/>
          <w:bCs/>
        </w:rPr>
      </w:pPr>
      <w:r w:rsidRPr="00AD2F91">
        <w:rPr>
          <w:b/>
          <w:bCs/>
        </w:rPr>
        <w:t>THE SCIENCE AND KNOWLEDGE RESTORATION ACT OF 2028</w:t>
      </w:r>
    </w:p>
    <w:p w14:paraId="3B5E88B0" w14:textId="3BDD4201" w:rsidR="00AD2F91" w:rsidRPr="00AD2F91" w:rsidRDefault="00AD2F91" w:rsidP="00AD2F91">
      <w:pPr>
        <w:rPr>
          <w:b/>
          <w:bCs/>
        </w:rPr>
      </w:pPr>
      <w:r>
        <w:br/>
      </w:r>
      <w:r w:rsidRPr="00AD2F91">
        <w:rPr>
          <w:b/>
          <w:bCs/>
        </w:rPr>
        <w:t>I. INTRODUCTION</w:t>
      </w:r>
    </w:p>
    <w:p w14:paraId="34AE8DB2" w14:textId="77777777" w:rsidR="00AD2F91" w:rsidRPr="00AD2F91" w:rsidRDefault="00AD2F91" w:rsidP="00AD2F91">
      <w:r w:rsidRPr="00AD2F91">
        <w:t>The Science and Knowledge Restoration Act of 2028 ("SKRA") is designed to protect federally funded scientific research and technical information from political suppression, ensure public access to scientific information, restore access to previously removed materials, preserve scientific records, strengthen scientific integrity policies, and limit the authority of executive branch officials to suppress scientific information except where authorized by law.</w:t>
      </w:r>
    </w:p>
    <w:p w14:paraId="277EC3A0" w14:textId="77777777" w:rsidR="00AD2F91" w:rsidRPr="00AD2F91" w:rsidRDefault="00AD2F91" w:rsidP="00AD2F91">
      <w:r w:rsidRPr="00AD2F91">
        <w:t xml:space="preserve">The Act responds to concerns that scientific information relating to climate change, public health, energy policy, gun violence, environmental protection, and related subjects </w:t>
      </w:r>
      <w:proofErr w:type="gramStart"/>
      <w:r w:rsidRPr="00AD2F91">
        <w:t>has</w:t>
      </w:r>
      <w:proofErr w:type="gramEnd"/>
      <w:r w:rsidRPr="00AD2F91">
        <w:t xml:space="preserve"> at times been altered, removed, withheld, or otherwise suppressed for political reasons. The Act seeks to establish a statutory framework protecting scientific integrity across the Federal Government.</w:t>
      </w:r>
    </w:p>
    <w:p w14:paraId="4523A26C" w14:textId="77777777" w:rsidR="00AD2F91" w:rsidRPr="00AD2F91" w:rsidRDefault="00AD2F91" w:rsidP="00AD2F91">
      <w:r w:rsidRPr="00AD2F91">
        <w:t>The principal constitutional questions raised by the Act involve:</w:t>
      </w:r>
    </w:p>
    <w:p w14:paraId="031AE626" w14:textId="77777777" w:rsidR="00AD2F91" w:rsidRPr="00AD2F91" w:rsidRDefault="00AD2F91" w:rsidP="00AD2F91">
      <w:r w:rsidRPr="00AD2F91">
        <w:t>(1) Congress's authority to regulate the management and dissemination of federally funded scientific information;</w:t>
      </w:r>
    </w:p>
    <w:p w14:paraId="39FBFC46" w14:textId="77777777" w:rsidR="00AD2F91" w:rsidRPr="00AD2F91" w:rsidRDefault="00AD2F91" w:rsidP="00AD2F91">
      <w:r w:rsidRPr="00AD2F91">
        <w:t>(2) separation-of-powers limitations on Congress's ability to restrict presidential supervision of executive agencies;</w:t>
      </w:r>
    </w:p>
    <w:p w14:paraId="1309D350" w14:textId="77777777" w:rsidR="00AD2F91" w:rsidRPr="00AD2F91" w:rsidRDefault="00AD2F91" w:rsidP="00AD2F91">
      <w:r w:rsidRPr="00AD2F91">
        <w:t>(3) presidential control over executive branch personnel;</w:t>
      </w:r>
    </w:p>
    <w:p w14:paraId="7AFC7249" w14:textId="77777777" w:rsidR="00AD2F91" w:rsidRPr="00AD2F91" w:rsidRDefault="00AD2F91" w:rsidP="00AD2F91">
      <w:r w:rsidRPr="00AD2F91">
        <w:t>(4) statutory restrictions on removal or suppression of information;</w:t>
      </w:r>
    </w:p>
    <w:p w14:paraId="41B94CA3" w14:textId="77777777" w:rsidR="00AD2F91" w:rsidRPr="00AD2F91" w:rsidRDefault="00AD2F91" w:rsidP="00AD2F91">
      <w:r w:rsidRPr="00AD2F91">
        <w:t>(5) public-access mandates and transparency requirements; and</w:t>
      </w:r>
    </w:p>
    <w:p w14:paraId="7CBDD544" w14:textId="77777777" w:rsidR="00AD2F91" w:rsidRPr="00AD2F91" w:rsidRDefault="00AD2F91" w:rsidP="00AD2F91">
      <w:r w:rsidRPr="00AD2F91">
        <w:t>(6) judicial review and enforcement mechanisms.</w:t>
      </w:r>
    </w:p>
    <w:p w14:paraId="19AB798E" w14:textId="77777777" w:rsidR="00AD2F91" w:rsidRPr="00AD2F91" w:rsidRDefault="00AD2F91" w:rsidP="00AD2F91">
      <w:r w:rsidRPr="00AD2F91">
        <w:t>Although many provisions are likely to withstand constitutional scrutiny, several provisions would face significant challenges under modern separation-of-powers doctrine.</w:t>
      </w:r>
    </w:p>
    <w:p w14:paraId="62630D22" w14:textId="3239EE97" w:rsidR="00AD2F91" w:rsidRPr="00AD2F91" w:rsidRDefault="00AD2F91" w:rsidP="00AD2F91">
      <w:pPr>
        <w:rPr>
          <w:b/>
          <w:bCs/>
        </w:rPr>
      </w:pPr>
      <w:r>
        <w:rPr>
          <w:b/>
          <w:bCs/>
        </w:rPr>
        <w:br/>
      </w:r>
      <w:r w:rsidRPr="00AD2F91">
        <w:rPr>
          <w:b/>
          <w:bCs/>
        </w:rPr>
        <w:t>II. SOURCES OF CONGRESSIONAL AUTHORITY</w:t>
      </w:r>
    </w:p>
    <w:p w14:paraId="0CFBB54F" w14:textId="77777777" w:rsidR="00AD2F91" w:rsidRPr="00AD2F91" w:rsidRDefault="00AD2F91" w:rsidP="00AD2F91">
      <w:r w:rsidRPr="00AD2F91">
        <w:t>A. Spending Clause</w:t>
      </w:r>
    </w:p>
    <w:p w14:paraId="2F675704" w14:textId="77777777" w:rsidR="00AD2F91" w:rsidRPr="00AD2F91" w:rsidRDefault="00AD2F91" w:rsidP="00AD2F91">
      <w:r w:rsidRPr="00AD2F91">
        <w:t>The strongest constitutional basis for the Act is the Spending Clause.</w:t>
      </w:r>
    </w:p>
    <w:p w14:paraId="2A81FA96" w14:textId="77777777" w:rsidR="00AD2F91" w:rsidRPr="00AD2F91" w:rsidRDefault="00AD2F91" w:rsidP="00AD2F91">
      <w:r w:rsidRPr="00AD2F91">
        <w:lastRenderedPageBreak/>
        <w:t>Article I, Section 8 authorizes Congress to appropriate funds and establish conditions governing the expenditure of federal funds.</w:t>
      </w:r>
    </w:p>
    <w:p w14:paraId="577726EE" w14:textId="77777777" w:rsidR="00AD2F91" w:rsidRPr="00AD2F91" w:rsidRDefault="00AD2F91" w:rsidP="00AD2F91">
      <w:r w:rsidRPr="00AD2F91">
        <w:t>The Supreme Court has repeatedly recognized Congress's authority to determine how federal appropriations are spent and how federally funded programs operate.</w:t>
      </w:r>
    </w:p>
    <w:p w14:paraId="111D5B85" w14:textId="77777777" w:rsidR="00AD2F91" w:rsidRPr="00AD2F91" w:rsidRDefault="00AD2F91" w:rsidP="00AD2F91">
      <w:r w:rsidRPr="00AD2F91">
        <w:t>Because the Act governs information generated through federal appropriations, Congress possesses broad authority to establish requirements concerning:</w:t>
      </w:r>
    </w:p>
    <w:p w14:paraId="2E4CB5BD" w14:textId="77777777" w:rsidR="00AD2F91" w:rsidRPr="00AD2F91" w:rsidRDefault="00AD2F91" w:rsidP="00AD2F91">
      <w:r w:rsidRPr="00AD2F91">
        <w:t>• publication;</w:t>
      </w:r>
    </w:p>
    <w:p w14:paraId="4FE4E4E2" w14:textId="77777777" w:rsidR="00AD2F91" w:rsidRPr="00AD2F91" w:rsidRDefault="00AD2F91" w:rsidP="00AD2F91">
      <w:r w:rsidRPr="00AD2F91">
        <w:t>• preservation;</w:t>
      </w:r>
    </w:p>
    <w:p w14:paraId="1B2D880C" w14:textId="77777777" w:rsidR="00AD2F91" w:rsidRPr="00AD2F91" w:rsidRDefault="00AD2F91" w:rsidP="00AD2F91">
      <w:r w:rsidRPr="00AD2F91">
        <w:t>• archiving;</w:t>
      </w:r>
    </w:p>
    <w:p w14:paraId="3CC8F4F3" w14:textId="77777777" w:rsidR="00AD2F91" w:rsidRPr="00AD2F91" w:rsidRDefault="00AD2F91" w:rsidP="00AD2F91">
      <w:r w:rsidRPr="00AD2F91">
        <w:t>• dissemination;</w:t>
      </w:r>
    </w:p>
    <w:p w14:paraId="0469D7C9" w14:textId="77777777" w:rsidR="00AD2F91" w:rsidRPr="00AD2F91" w:rsidRDefault="00AD2F91" w:rsidP="00AD2F91">
      <w:r w:rsidRPr="00AD2F91">
        <w:t>• reporting;</w:t>
      </w:r>
    </w:p>
    <w:p w14:paraId="6B87F4C3" w14:textId="77777777" w:rsidR="00AD2F91" w:rsidRPr="00AD2F91" w:rsidRDefault="00AD2F91" w:rsidP="00AD2F91">
      <w:r w:rsidRPr="00AD2F91">
        <w:t>• scientific integrity policies; and</w:t>
      </w:r>
    </w:p>
    <w:p w14:paraId="59C5C643" w14:textId="77777777" w:rsidR="00AD2F91" w:rsidRPr="00AD2F91" w:rsidRDefault="00AD2F91" w:rsidP="00AD2F91">
      <w:r w:rsidRPr="00AD2F91">
        <w:t>• public accessibility.</w:t>
      </w:r>
    </w:p>
    <w:p w14:paraId="1353E810" w14:textId="77777777" w:rsidR="00AD2F91" w:rsidRPr="00AD2F91" w:rsidRDefault="00AD2F91" w:rsidP="00AD2F91">
      <w:r w:rsidRPr="00AD2F91">
        <w:t>Federal scientific research funded through congressional appropriations falls squarely within Congress's authority.</w:t>
      </w:r>
    </w:p>
    <w:p w14:paraId="14FA5A9F" w14:textId="77777777" w:rsidR="00AD2F91" w:rsidRPr="00AD2F91" w:rsidRDefault="00AD2F91" w:rsidP="00AD2F91">
      <w:r w:rsidRPr="00AD2F91">
        <w:t>B. Necessary and Proper Clause</w:t>
      </w:r>
    </w:p>
    <w:p w14:paraId="63735110" w14:textId="77777777" w:rsidR="00AD2F91" w:rsidRPr="00AD2F91" w:rsidRDefault="00AD2F91" w:rsidP="00AD2F91">
      <w:r w:rsidRPr="00AD2F91">
        <w:t>Congress may enact laws necessary and proper for carrying into execution its enumerated powers.</w:t>
      </w:r>
    </w:p>
    <w:p w14:paraId="59F9C1B5" w14:textId="77777777" w:rsidR="00AD2F91" w:rsidRPr="00AD2F91" w:rsidRDefault="00AD2F91" w:rsidP="00AD2F91">
      <w:r w:rsidRPr="00AD2F91">
        <w:t>Scientific reporting requirements, record-retention obligations, and public-access provisions are reasonably related to Congress's power to oversee agencies and evaluate the effectiveness of federally funded research.</w:t>
      </w:r>
    </w:p>
    <w:p w14:paraId="5D890FFF" w14:textId="77777777" w:rsidR="00AD2F91" w:rsidRPr="00AD2F91" w:rsidRDefault="00AD2F91" w:rsidP="00AD2F91">
      <w:r w:rsidRPr="00AD2F91">
        <w:t>The Necessary and Proper Clause therefore provides substantial support for the legislation.</w:t>
      </w:r>
    </w:p>
    <w:p w14:paraId="6E37A245" w14:textId="77777777" w:rsidR="00AD2F91" w:rsidRPr="00AD2F91" w:rsidRDefault="00AD2F91" w:rsidP="00AD2F91">
      <w:r w:rsidRPr="00AD2F91">
        <w:t>C. Oversight and Information-Gathering Functions</w:t>
      </w:r>
    </w:p>
    <w:p w14:paraId="67591BD6" w14:textId="77777777" w:rsidR="00AD2F91" w:rsidRPr="00AD2F91" w:rsidRDefault="00AD2F91" w:rsidP="00AD2F91">
      <w:r w:rsidRPr="00AD2F91">
        <w:t>The Supreme Court has long recognized that Congress possesses implied authority to obtain information necessary to legislate effectively.</w:t>
      </w:r>
    </w:p>
    <w:p w14:paraId="608DDACC" w14:textId="77777777" w:rsidR="00AD2F91" w:rsidRPr="00AD2F91" w:rsidRDefault="00AD2F91" w:rsidP="00AD2F91">
      <w:r w:rsidRPr="00AD2F91">
        <w:t>Preservation and accessibility requirements strengthen Congress's ability to monitor executive agencies and evaluate federally funded research.</w:t>
      </w:r>
    </w:p>
    <w:p w14:paraId="3D0FC031" w14:textId="77777777" w:rsidR="00AD2F91" w:rsidRPr="00AD2F91" w:rsidRDefault="00AD2F91" w:rsidP="00AD2F91">
      <w:r w:rsidRPr="00AD2F91">
        <w:lastRenderedPageBreak/>
        <w:t>The Act may therefore be defended as facilitating Congress's constitutional oversight functions.</w:t>
      </w:r>
    </w:p>
    <w:p w14:paraId="204CE9D9" w14:textId="7382E29B" w:rsidR="00AD2F91" w:rsidRPr="00AD2F91" w:rsidRDefault="00AD2F91" w:rsidP="00AD2F91">
      <w:pPr>
        <w:rPr>
          <w:b/>
          <w:bCs/>
        </w:rPr>
      </w:pPr>
      <w:r>
        <w:rPr>
          <w:b/>
          <w:bCs/>
        </w:rPr>
        <w:br/>
      </w:r>
      <w:r w:rsidRPr="00AD2F91">
        <w:rPr>
          <w:b/>
          <w:bCs/>
        </w:rPr>
        <w:t>III. RESTORATION OF PREVIOUSLY REMOVED SCIENTIFIC INFORMATION</w:t>
      </w:r>
    </w:p>
    <w:p w14:paraId="41B3FFB3" w14:textId="77777777" w:rsidR="00AD2F91" w:rsidRPr="00AD2F91" w:rsidRDefault="00AD2F91" w:rsidP="00AD2F91">
      <w:r w:rsidRPr="00AD2F91">
        <w:t>A. Constitutional Basis</w:t>
      </w:r>
    </w:p>
    <w:p w14:paraId="31655603" w14:textId="77777777" w:rsidR="00AD2F91" w:rsidRPr="00AD2F91" w:rsidRDefault="00AD2F91" w:rsidP="00AD2F91">
      <w:r w:rsidRPr="00AD2F91">
        <w:t>Section 5 requires agencies to inventory and restore scientific materials removed from public access during a specified period.</w:t>
      </w:r>
    </w:p>
    <w:p w14:paraId="17A17EB8" w14:textId="77777777" w:rsidR="00AD2F91" w:rsidRPr="00AD2F91" w:rsidRDefault="00AD2F91" w:rsidP="00AD2F91">
      <w:r w:rsidRPr="00AD2F91">
        <w:t>Congress generally possesses authority to direct executive agencies to preserve and disclose records created using federal funds.</w:t>
      </w:r>
    </w:p>
    <w:p w14:paraId="29871337" w14:textId="77777777" w:rsidR="00AD2F91" w:rsidRPr="00AD2F91" w:rsidRDefault="00AD2F91" w:rsidP="00AD2F91">
      <w:r w:rsidRPr="00AD2F91">
        <w:t>Such requirements are analogous to:</w:t>
      </w:r>
    </w:p>
    <w:p w14:paraId="3DF8EB90" w14:textId="77777777" w:rsidR="00AD2F91" w:rsidRPr="00AD2F91" w:rsidRDefault="00AD2F91" w:rsidP="00AD2F91">
      <w:r w:rsidRPr="00AD2F91">
        <w:t>• Federal Records Act requirements;</w:t>
      </w:r>
    </w:p>
    <w:p w14:paraId="1171D133" w14:textId="77777777" w:rsidR="00AD2F91" w:rsidRPr="00AD2F91" w:rsidRDefault="00AD2F91" w:rsidP="00AD2F91">
      <w:r w:rsidRPr="00AD2F91">
        <w:t>• Freedom of Information Act obligations;</w:t>
      </w:r>
    </w:p>
    <w:p w14:paraId="56735BDB" w14:textId="77777777" w:rsidR="00AD2F91" w:rsidRPr="00AD2F91" w:rsidRDefault="00AD2F91" w:rsidP="00AD2F91">
      <w:r w:rsidRPr="00AD2F91">
        <w:t>• National Archives preservation requirements;</w:t>
      </w:r>
    </w:p>
    <w:p w14:paraId="2297C198" w14:textId="77777777" w:rsidR="00AD2F91" w:rsidRPr="00AD2F91" w:rsidRDefault="00AD2F91" w:rsidP="00AD2F91">
      <w:r w:rsidRPr="00AD2F91">
        <w:t>• government transparency statutes.</w:t>
      </w:r>
    </w:p>
    <w:p w14:paraId="32EAA050" w14:textId="77777777" w:rsidR="00AD2F91" w:rsidRPr="00AD2F91" w:rsidRDefault="00AD2F91" w:rsidP="00AD2F91">
      <w:r w:rsidRPr="00AD2F91">
        <w:t>B. Retroactivity Concerns</w:t>
      </w:r>
    </w:p>
    <w:p w14:paraId="6E14EA76" w14:textId="77777777" w:rsidR="00AD2F91" w:rsidRPr="00AD2F91" w:rsidRDefault="00AD2F91" w:rsidP="00AD2F91">
      <w:r w:rsidRPr="00AD2F91">
        <w:t>The restoration requirement is primarily administrative rather than punitive.</w:t>
      </w:r>
    </w:p>
    <w:p w14:paraId="3373A30F" w14:textId="77777777" w:rsidR="00AD2F91" w:rsidRPr="00AD2F91" w:rsidRDefault="00AD2F91" w:rsidP="00AD2F91">
      <w:r w:rsidRPr="00AD2F91">
        <w:t>Because the Act does not impose criminal penalties for past conduct, retroactivity objections are likely weak.</w:t>
      </w:r>
    </w:p>
    <w:p w14:paraId="76434964" w14:textId="77777777" w:rsidR="00AD2F91" w:rsidRPr="00AD2F91" w:rsidRDefault="00AD2F91" w:rsidP="00AD2F91">
      <w:r w:rsidRPr="00AD2F91">
        <w:t>Courts generally permit Congress to require agencies to reexamine prior administrative actions.</w:t>
      </w:r>
    </w:p>
    <w:p w14:paraId="0E638475" w14:textId="77777777" w:rsidR="00AD2F91" w:rsidRPr="00AD2F91" w:rsidRDefault="00AD2F91" w:rsidP="00AD2F91">
      <w:r w:rsidRPr="00AD2F91">
        <w:t>Accordingly, restoration provisions are likely constitutional.</w:t>
      </w:r>
    </w:p>
    <w:p w14:paraId="466F2F56" w14:textId="77777777" w:rsidR="00AD2F91" w:rsidRDefault="00AD2F91" w:rsidP="00AD2F91"/>
    <w:p w14:paraId="1ADD2B30" w14:textId="7F3C46A5" w:rsidR="00AD2F91" w:rsidRPr="00AD2F91" w:rsidRDefault="00AD2F91" w:rsidP="00AD2F91">
      <w:pPr>
        <w:rPr>
          <w:b/>
          <w:bCs/>
        </w:rPr>
      </w:pPr>
      <w:r w:rsidRPr="00AD2F91">
        <w:rPr>
          <w:b/>
          <w:bCs/>
        </w:rPr>
        <w:t>IV. SCIENTIFIC INTEGRITY REQUIREMENTS</w:t>
      </w:r>
    </w:p>
    <w:p w14:paraId="31CE8A22" w14:textId="3277D8C6" w:rsidR="00AD2F91" w:rsidRPr="00AD2F91" w:rsidRDefault="00AD2F91" w:rsidP="00AD2F91">
      <w:r>
        <w:br/>
      </w:r>
      <w:r w:rsidRPr="00AD2F91">
        <w:t>A. General Constitutionality</w:t>
      </w:r>
    </w:p>
    <w:p w14:paraId="5B960EF2" w14:textId="77777777" w:rsidR="00AD2F91" w:rsidRPr="00AD2F91" w:rsidRDefault="00AD2F91" w:rsidP="00AD2F91">
      <w:r w:rsidRPr="00AD2F91">
        <w:t>Congress routinely directs agencies to employ scientific standards.</w:t>
      </w:r>
    </w:p>
    <w:p w14:paraId="26C83687" w14:textId="77777777" w:rsidR="00AD2F91" w:rsidRPr="00AD2F91" w:rsidRDefault="00AD2F91" w:rsidP="00AD2F91">
      <w:r w:rsidRPr="00AD2F91">
        <w:t>Examples include:</w:t>
      </w:r>
    </w:p>
    <w:p w14:paraId="69E09FFF" w14:textId="77777777" w:rsidR="00AD2F91" w:rsidRPr="00AD2F91" w:rsidRDefault="00AD2F91" w:rsidP="00AD2F91">
      <w:r w:rsidRPr="00AD2F91">
        <w:t>• Clean Air Act provisions;</w:t>
      </w:r>
    </w:p>
    <w:p w14:paraId="6966FA5C" w14:textId="77777777" w:rsidR="00AD2F91" w:rsidRPr="00AD2F91" w:rsidRDefault="00AD2F91" w:rsidP="00AD2F91">
      <w:r w:rsidRPr="00AD2F91">
        <w:lastRenderedPageBreak/>
        <w:t>• Endangered Species Act requirements;</w:t>
      </w:r>
    </w:p>
    <w:p w14:paraId="2E9F9DE0" w14:textId="77777777" w:rsidR="00AD2F91" w:rsidRPr="00AD2F91" w:rsidRDefault="00AD2F91" w:rsidP="00AD2F91">
      <w:r w:rsidRPr="00AD2F91">
        <w:t>• Food and Drug Administration scientific review standards;</w:t>
      </w:r>
    </w:p>
    <w:p w14:paraId="3C7856EB" w14:textId="77777777" w:rsidR="00AD2F91" w:rsidRPr="00AD2F91" w:rsidRDefault="00AD2F91" w:rsidP="00AD2F91">
      <w:r w:rsidRPr="00AD2F91">
        <w:t>• National Institutes of Health research standards.</w:t>
      </w:r>
    </w:p>
    <w:p w14:paraId="6FAB4637" w14:textId="77777777" w:rsidR="00AD2F91" w:rsidRPr="00AD2F91" w:rsidRDefault="00AD2F91" w:rsidP="00AD2F91">
      <w:r w:rsidRPr="00AD2F91">
        <w:t>The Act's requirement that agencies adopt scientific-integrity procedures is therefore unlikely to present constitutional difficulties.</w:t>
      </w:r>
    </w:p>
    <w:p w14:paraId="18B1ABD0" w14:textId="77777777" w:rsidR="00AD2F91" w:rsidRPr="00AD2F91" w:rsidRDefault="00AD2F91" w:rsidP="00AD2F91">
      <w:r w:rsidRPr="00AD2F91">
        <w:t>B. Political Interference Restrictions</w:t>
      </w:r>
    </w:p>
    <w:p w14:paraId="7318F98A" w14:textId="77777777" w:rsidR="00AD2F91" w:rsidRPr="00AD2F91" w:rsidRDefault="00AD2F91" w:rsidP="00AD2F91">
      <w:r w:rsidRPr="00AD2F91">
        <w:t>Congress may prohibit executive officials from falsifying, destroying, concealing, or altering federally funded scientific records.</w:t>
      </w:r>
    </w:p>
    <w:p w14:paraId="202A1F11" w14:textId="77777777" w:rsidR="00AD2F91" w:rsidRPr="00AD2F91" w:rsidRDefault="00AD2F91" w:rsidP="00AD2F91">
      <w:r w:rsidRPr="00AD2F91">
        <w:t>Such provisions resemble existing criminal and civil statutes governing federal records.</w:t>
      </w:r>
    </w:p>
    <w:p w14:paraId="0AF69370" w14:textId="77777777" w:rsidR="00AD2F91" w:rsidRPr="00AD2F91" w:rsidRDefault="00AD2F91" w:rsidP="00AD2F91">
      <w:r w:rsidRPr="00AD2F91">
        <w:t xml:space="preserve">The Constitution does not confer </w:t>
      </w:r>
      <w:proofErr w:type="gramStart"/>
      <w:r w:rsidRPr="00AD2F91">
        <w:t>a presidential</w:t>
      </w:r>
      <w:proofErr w:type="gramEnd"/>
      <w:r w:rsidRPr="00AD2F91">
        <w:t xml:space="preserve"> power to alter scientific findings.</w:t>
      </w:r>
    </w:p>
    <w:p w14:paraId="3082F55F" w14:textId="77777777" w:rsidR="00AD2F91" w:rsidRPr="00AD2F91" w:rsidRDefault="00AD2F91" w:rsidP="00AD2F91">
      <w:r w:rsidRPr="00AD2F91">
        <w:t>Accordingly, restrictions on manipulation of scientific results are likely valid.</w:t>
      </w:r>
    </w:p>
    <w:p w14:paraId="2B0C1481" w14:textId="77777777" w:rsidR="00AD2F91" w:rsidRPr="00AD2F91" w:rsidRDefault="00AD2F91" w:rsidP="00AD2F91">
      <w:r w:rsidRPr="00AD2F91">
        <w:t>V. PRESIDENTIAL AUTHORITY AND SEPARATION OF POWERS</w:t>
      </w:r>
    </w:p>
    <w:p w14:paraId="097B6E49" w14:textId="77777777" w:rsidR="00AD2F91" w:rsidRPr="00AD2F91" w:rsidRDefault="00AD2F91" w:rsidP="00AD2F91">
      <w:r w:rsidRPr="00AD2F91">
        <w:t>A. The Core Constitutional Issue</w:t>
      </w:r>
    </w:p>
    <w:p w14:paraId="5F429CB1" w14:textId="77777777" w:rsidR="00AD2F91" w:rsidRPr="00AD2F91" w:rsidRDefault="00AD2F91" w:rsidP="00AD2F91">
      <w:r w:rsidRPr="00AD2F91">
        <w:t>The most significant constitutional challenge concerns Section 10, which restricts presidential authority to direct suppression of scientific information.</w:t>
      </w:r>
    </w:p>
    <w:p w14:paraId="198218A8" w14:textId="77777777" w:rsidR="00AD2F91" w:rsidRPr="00AD2F91" w:rsidRDefault="00AD2F91" w:rsidP="00AD2F91">
      <w:r w:rsidRPr="00AD2F91">
        <w:t>The Constitution vests executive power in the President.</w:t>
      </w:r>
    </w:p>
    <w:p w14:paraId="2EF89D27" w14:textId="77777777" w:rsidR="00AD2F91" w:rsidRPr="00AD2F91" w:rsidRDefault="00AD2F91" w:rsidP="00AD2F91">
      <w:r w:rsidRPr="00AD2F91">
        <w:t>Article II provides that:</w:t>
      </w:r>
    </w:p>
    <w:p w14:paraId="12B1BCE2" w14:textId="77777777" w:rsidR="00AD2F91" w:rsidRPr="00AD2F91" w:rsidRDefault="00AD2F91" w:rsidP="00AD2F91">
      <w:r w:rsidRPr="00AD2F91">
        <w:t>"The executive Power shall be vested in a President of the United States."</w:t>
      </w:r>
    </w:p>
    <w:p w14:paraId="47A7EA2A" w14:textId="77777777" w:rsidR="00AD2F91" w:rsidRPr="00AD2F91" w:rsidRDefault="00AD2F91" w:rsidP="00AD2F91">
      <w:r w:rsidRPr="00AD2F91">
        <w:t>Modern Supreme Court decisions emphasize presidential control over executive branch operations.</w:t>
      </w:r>
    </w:p>
    <w:p w14:paraId="0FCF32B7" w14:textId="77777777" w:rsidR="00AD2F91" w:rsidRPr="00AD2F91" w:rsidRDefault="00AD2F91" w:rsidP="00AD2F91">
      <w:r w:rsidRPr="00AD2F91">
        <w:t>B. Youngstown Framework</w:t>
      </w:r>
    </w:p>
    <w:p w14:paraId="1AD947B6" w14:textId="77777777" w:rsidR="00AD2F91" w:rsidRPr="00AD2F91" w:rsidRDefault="00AD2F91" w:rsidP="00AD2F91">
      <w:r w:rsidRPr="00AD2F91">
        <w:t>The governing framework remains:</w:t>
      </w:r>
    </w:p>
    <w:p w14:paraId="1CA0D18F" w14:textId="77777777" w:rsidR="00AD2F91" w:rsidRPr="00AD2F91" w:rsidRDefault="00AD2F91" w:rsidP="00AD2F91">
      <w:r w:rsidRPr="00AD2F91">
        <w:t>Youngstown Sheet &amp; Tube Co. v. Sawyer,</w:t>
      </w:r>
      <w:r w:rsidRPr="00AD2F91">
        <w:br/>
        <w:t>343 U.S. 579 (1952).</w:t>
      </w:r>
    </w:p>
    <w:p w14:paraId="60941684" w14:textId="77777777" w:rsidR="00AD2F91" w:rsidRPr="00AD2F91" w:rsidRDefault="00AD2F91" w:rsidP="00AD2F91">
      <w:r w:rsidRPr="00AD2F91">
        <w:t>Under Justice Jackson's influential concurrence:</w:t>
      </w:r>
    </w:p>
    <w:p w14:paraId="2C30AF4E" w14:textId="77777777" w:rsidR="00AD2F91" w:rsidRPr="00AD2F91" w:rsidRDefault="00AD2F91" w:rsidP="00AD2F91">
      <w:r w:rsidRPr="00AD2F91">
        <w:t>Category One:</w:t>
      </w:r>
      <w:r w:rsidRPr="00AD2F91">
        <w:br/>
        <w:t>President acts pursuant to congressional authorization.</w:t>
      </w:r>
    </w:p>
    <w:p w14:paraId="62C205A5" w14:textId="77777777" w:rsidR="00AD2F91" w:rsidRPr="00AD2F91" w:rsidRDefault="00AD2F91" w:rsidP="00AD2F91">
      <w:r w:rsidRPr="00AD2F91">
        <w:lastRenderedPageBreak/>
        <w:t>Category Two:</w:t>
      </w:r>
      <w:r w:rsidRPr="00AD2F91">
        <w:br/>
        <w:t>Congress is silent.</w:t>
      </w:r>
    </w:p>
    <w:p w14:paraId="485F81A1" w14:textId="77777777" w:rsidR="00AD2F91" w:rsidRPr="00AD2F91" w:rsidRDefault="00AD2F91" w:rsidP="00AD2F91">
      <w:r w:rsidRPr="00AD2F91">
        <w:t>Category Three:</w:t>
      </w:r>
      <w:r w:rsidRPr="00AD2F91">
        <w:br/>
        <w:t>President acts contrary to congressional direction.</w:t>
      </w:r>
    </w:p>
    <w:p w14:paraId="12FCCC8A" w14:textId="77777777" w:rsidR="00AD2F91" w:rsidRPr="00AD2F91" w:rsidRDefault="00AD2F91" w:rsidP="00AD2F91">
      <w:r w:rsidRPr="00AD2F91">
        <w:t>The SKRA would place presidential suppression of scientific information into Category Three.</w:t>
      </w:r>
    </w:p>
    <w:p w14:paraId="073F95D0" w14:textId="77777777" w:rsidR="00AD2F91" w:rsidRPr="00AD2F91" w:rsidRDefault="00AD2F91" w:rsidP="00AD2F91">
      <w:r w:rsidRPr="00AD2F91">
        <w:t>Presidential authority would therefore be at its constitutional minimum.</w:t>
      </w:r>
    </w:p>
    <w:p w14:paraId="2D631193" w14:textId="77777777" w:rsidR="00AD2F91" w:rsidRPr="00AD2F91" w:rsidRDefault="00AD2F91" w:rsidP="00AD2F91">
      <w:r w:rsidRPr="00AD2F91">
        <w:t>This strengthens the Act's position.</w:t>
      </w:r>
    </w:p>
    <w:p w14:paraId="4CA5F30B" w14:textId="77777777" w:rsidR="00AD2F91" w:rsidRPr="00AD2F91" w:rsidRDefault="00AD2F91" w:rsidP="00AD2F91">
      <w:r w:rsidRPr="00AD2F91">
        <w:t>C. Presidential Objections</w:t>
      </w:r>
    </w:p>
    <w:p w14:paraId="1569C125" w14:textId="77777777" w:rsidR="00AD2F91" w:rsidRPr="00AD2F91" w:rsidRDefault="00AD2F91" w:rsidP="00AD2F91">
      <w:r w:rsidRPr="00AD2F91">
        <w:t>Opponents would argue:</w:t>
      </w:r>
    </w:p>
    <w:p w14:paraId="15235B3F" w14:textId="77777777" w:rsidR="00AD2F91" w:rsidRPr="00AD2F91" w:rsidRDefault="00AD2F91" w:rsidP="00AD2F91">
      <w:r w:rsidRPr="00AD2F91">
        <w:t>(1) scientific information management is an executive function;</w:t>
      </w:r>
    </w:p>
    <w:p w14:paraId="08703936" w14:textId="77777777" w:rsidR="00AD2F91" w:rsidRPr="00AD2F91" w:rsidRDefault="00AD2F91" w:rsidP="00AD2F91">
      <w:r w:rsidRPr="00AD2F91">
        <w:t>(2) Congress cannot dictate internal executive decision-making;</w:t>
      </w:r>
    </w:p>
    <w:p w14:paraId="544F7E5E" w14:textId="77777777" w:rsidR="00AD2F91" w:rsidRPr="00AD2F91" w:rsidRDefault="00AD2F91" w:rsidP="00AD2F91">
      <w:r w:rsidRPr="00AD2F91">
        <w:t>(3) the President must retain supervisory authority over agency communications.</w:t>
      </w:r>
    </w:p>
    <w:p w14:paraId="08AFCD5E" w14:textId="77777777" w:rsidR="00AD2F91" w:rsidRPr="00AD2F91" w:rsidRDefault="00AD2F91" w:rsidP="00AD2F91">
      <w:r w:rsidRPr="00AD2F91">
        <w:t>Supporters would respond:</w:t>
      </w:r>
    </w:p>
    <w:p w14:paraId="5B66543B" w14:textId="77777777" w:rsidR="00AD2F91" w:rsidRPr="00AD2F91" w:rsidRDefault="00AD2F91" w:rsidP="00AD2F91">
      <w:r w:rsidRPr="00AD2F91">
        <w:t>Congress is regulating the disposition of federally funded records and information, not exercising executive power.</w:t>
      </w:r>
    </w:p>
    <w:p w14:paraId="7FBA4767" w14:textId="77777777" w:rsidR="00AD2F91" w:rsidRPr="00AD2F91" w:rsidRDefault="00AD2F91" w:rsidP="00AD2F91">
      <w:r w:rsidRPr="00AD2F91">
        <w:t>The Act regulates public records rather than presidential policymaking.</w:t>
      </w:r>
    </w:p>
    <w:p w14:paraId="285230CE" w14:textId="77777777" w:rsidR="00AD2F91" w:rsidRPr="00AD2F91" w:rsidRDefault="00AD2F91" w:rsidP="00AD2F91">
      <w:r w:rsidRPr="00AD2F91">
        <w:t>A court would likely uphold many of these restrictions, though not necessarily all.</w:t>
      </w:r>
    </w:p>
    <w:p w14:paraId="7427285F" w14:textId="3AC3F84D" w:rsidR="00AD2F91" w:rsidRPr="00AD2F91" w:rsidRDefault="00AD2F91" w:rsidP="00AD2F91">
      <w:pPr>
        <w:rPr>
          <w:b/>
          <w:bCs/>
        </w:rPr>
      </w:pPr>
      <w:r>
        <w:br/>
      </w:r>
      <w:r w:rsidRPr="00AD2F91">
        <w:rPr>
          <w:b/>
          <w:bCs/>
        </w:rPr>
        <w:t>VI. THE UNITARY EXECUTIVE THEORY</w:t>
      </w:r>
    </w:p>
    <w:p w14:paraId="1D44C70A" w14:textId="0B1969AF" w:rsidR="00AD2F91" w:rsidRPr="00AD2F91" w:rsidRDefault="00AD2F91" w:rsidP="00AD2F91">
      <w:r>
        <w:br/>
      </w:r>
      <w:r w:rsidRPr="00AD2F91">
        <w:t>A. Modern Supreme Court Jurisprudence</w:t>
      </w:r>
    </w:p>
    <w:p w14:paraId="72948E4A" w14:textId="77777777" w:rsidR="00AD2F91" w:rsidRPr="00AD2F91" w:rsidRDefault="00AD2F91" w:rsidP="00AD2F91">
      <w:r w:rsidRPr="00AD2F91">
        <w:t>Recent decisions have strengthened presidential control over executive officials.</w:t>
      </w:r>
    </w:p>
    <w:p w14:paraId="4823ADE9" w14:textId="77777777" w:rsidR="00AD2F91" w:rsidRPr="00AD2F91" w:rsidRDefault="00AD2F91" w:rsidP="00AD2F91">
      <w:r w:rsidRPr="00AD2F91">
        <w:t>Important cases include:</w:t>
      </w:r>
    </w:p>
    <w:p w14:paraId="1BD39565" w14:textId="77777777" w:rsidR="00AD2F91" w:rsidRPr="00AD2F91" w:rsidRDefault="00AD2F91" w:rsidP="00AD2F91">
      <w:r w:rsidRPr="00AD2F91">
        <w:t>Myers v. United States,</w:t>
      </w:r>
      <w:r w:rsidRPr="00AD2F91">
        <w:br/>
        <w:t>272 U.S. 52 (1926);</w:t>
      </w:r>
    </w:p>
    <w:p w14:paraId="1F16FDB0" w14:textId="77777777" w:rsidR="00AD2F91" w:rsidRPr="00AD2F91" w:rsidRDefault="00AD2F91" w:rsidP="00AD2F91">
      <w:r w:rsidRPr="00AD2F91">
        <w:t>Seila Law LLC v. CFPB,</w:t>
      </w:r>
      <w:r w:rsidRPr="00AD2F91">
        <w:br/>
        <w:t>591 U.S. 197 (2020);</w:t>
      </w:r>
    </w:p>
    <w:p w14:paraId="500F130A" w14:textId="77777777" w:rsidR="00AD2F91" w:rsidRPr="00AD2F91" w:rsidRDefault="00AD2F91" w:rsidP="00AD2F91">
      <w:r w:rsidRPr="00AD2F91">
        <w:lastRenderedPageBreak/>
        <w:t>Collins v. Yellen,</w:t>
      </w:r>
      <w:r w:rsidRPr="00AD2F91">
        <w:br/>
        <w:t>594 U.S. 220 (2021).</w:t>
      </w:r>
    </w:p>
    <w:p w14:paraId="6D5A591F" w14:textId="77777777" w:rsidR="00AD2F91" w:rsidRPr="00AD2F91" w:rsidRDefault="00AD2F91" w:rsidP="00AD2F91">
      <w:r w:rsidRPr="00AD2F91">
        <w:t>These cases emphasize presidential supervision of executive officers.</w:t>
      </w:r>
    </w:p>
    <w:p w14:paraId="3E19E915" w14:textId="77777777" w:rsidR="00AD2F91" w:rsidRPr="00AD2F91" w:rsidRDefault="00AD2F91" w:rsidP="00AD2F91">
      <w:r w:rsidRPr="00AD2F91">
        <w:t>B. Scientific Integrity Officers</w:t>
      </w:r>
    </w:p>
    <w:p w14:paraId="030F96FC" w14:textId="77777777" w:rsidR="00AD2F91" w:rsidRPr="00AD2F91" w:rsidRDefault="00AD2F91" w:rsidP="00AD2F91">
      <w:r w:rsidRPr="00AD2F91">
        <w:t xml:space="preserve">Section 8 </w:t>
      </w:r>
      <w:proofErr w:type="gramStart"/>
      <w:r w:rsidRPr="00AD2F91">
        <w:t>provides for</w:t>
      </w:r>
      <w:proofErr w:type="gramEnd"/>
      <w:r w:rsidRPr="00AD2F91">
        <w:t xml:space="preserve"> Scientific Integrity Officers removable only for cause.</w:t>
      </w:r>
    </w:p>
    <w:p w14:paraId="081FF88C" w14:textId="77777777" w:rsidR="00AD2F91" w:rsidRPr="00AD2F91" w:rsidRDefault="00AD2F91" w:rsidP="00AD2F91">
      <w:r w:rsidRPr="00AD2F91">
        <w:t>This provision is constitutionally vulnerable.</w:t>
      </w:r>
    </w:p>
    <w:p w14:paraId="4D8ED2C6" w14:textId="77777777" w:rsidR="00AD2F91" w:rsidRPr="00AD2F91" w:rsidRDefault="00AD2F91" w:rsidP="00AD2F91">
      <w:r w:rsidRPr="00AD2F91">
        <w:t>Opponents would argue:</w:t>
      </w:r>
    </w:p>
    <w:p w14:paraId="7B38E470" w14:textId="77777777" w:rsidR="00AD2F91" w:rsidRPr="00AD2F91" w:rsidRDefault="00AD2F91" w:rsidP="00AD2F91">
      <w:r w:rsidRPr="00AD2F91">
        <w:t>The officers exercise executive authority and therefore must remain accountable to the President.</w:t>
      </w:r>
    </w:p>
    <w:p w14:paraId="50A08A88" w14:textId="77777777" w:rsidR="00AD2F91" w:rsidRPr="00AD2F91" w:rsidRDefault="00AD2F91" w:rsidP="00AD2F91">
      <w:r w:rsidRPr="00AD2F91">
        <w:t>Supporters would argue:</w:t>
      </w:r>
    </w:p>
    <w:p w14:paraId="39EF6856" w14:textId="77777777" w:rsidR="00AD2F91" w:rsidRPr="00AD2F91" w:rsidRDefault="00AD2F91" w:rsidP="00AD2F91">
      <w:r w:rsidRPr="00AD2F91">
        <w:t>The officers are primarily investigative and advisory.</w:t>
      </w:r>
    </w:p>
    <w:p w14:paraId="3082786B" w14:textId="77777777" w:rsidR="00AD2F91" w:rsidRPr="00AD2F91" w:rsidRDefault="00AD2F91" w:rsidP="00AD2F91">
      <w:r w:rsidRPr="00AD2F91">
        <w:t>Nonetheless, recent Supreme Court precedent suggests courts may invalidate for-cause removal protections.</w:t>
      </w:r>
    </w:p>
    <w:p w14:paraId="18527E29" w14:textId="77777777" w:rsidR="00AD2F91" w:rsidRPr="00AD2F91" w:rsidRDefault="00AD2F91" w:rsidP="00AD2F91">
      <w:r w:rsidRPr="00AD2F91">
        <w:t>This provision represents one of the Act's most vulnerable features.</w:t>
      </w:r>
    </w:p>
    <w:p w14:paraId="2FBEA3D7" w14:textId="68F80B87" w:rsidR="00AD2F91" w:rsidRPr="00AD2F91" w:rsidRDefault="00AD2F91" w:rsidP="00AD2F91">
      <w:pPr>
        <w:rPr>
          <w:b/>
          <w:bCs/>
        </w:rPr>
      </w:pPr>
      <w:r>
        <w:br/>
      </w:r>
      <w:r w:rsidRPr="00AD2F91">
        <w:rPr>
          <w:b/>
          <w:bCs/>
        </w:rPr>
        <w:t>VII. PUBLIC ACCESS REQUIREMENTS</w:t>
      </w:r>
    </w:p>
    <w:p w14:paraId="3FA04ABE" w14:textId="0EDF39A6" w:rsidR="00AD2F91" w:rsidRPr="00AD2F91" w:rsidRDefault="00AD2F91" w:rsidP="00AD2F91">
      <w:r>
        <w:br/>
      </w:r>
      <w:r w:rsidRPr="00AD2F91">
        <w:t>A. Constitutional Strengths</w:t>
      </w:r>
    </w:p>
    <w:p w14:paraId="03603A7C" w14:textId="77777777" w:rsidR="00AD2F91" w:rsidRPr="00AD2F91" w:rsidRDefault="00AD2F91" w:rsidP="00AD2F91">
      <w:r w:rsidRPr="00AD2F91">
        <w:t>Congress possesses broad authority to require disclosure of government records.</w:t>
      </w:r>
    </w:p>
    <w:p w14:paraId="1DB06A43" w14:textId="77777777" w:rsidR="00AD2F91" w:rsidRPr="00AD2F91" w:rsidRDefault="00AD2F91" w:rsidP="00AD2F91">
      <w:r w:rsidRPr="00AD2F91">
        <w:t>Examples include:</w:t>
      </w:r>
    </w:p>
    <w:p w14:paraId="13E93D32" w14:textId="77777777" w:rsidR="00AD2F91" w:rsidRPr="00AD2F91" w:rsidRDefault="00AD2F91" w:rsidP="00AD2F91">
      <w:r w:rsidRPr="00AD2F91">
        <w:t>• Freedom of Information Act;</w:t>
      </w:r>
    </w:p>
    <w:p w14:paraId="75DD6B1F" w14:textId="77777777" w:rsidR="00AD2F91" w:rsidRPr="00AD2F91" w:rsidRDefault="00AD2F91" w:rsidP="00AD2F91">
      <w:r w:rsidRPr="00AD2F91">
        <w:t>• Government in the Sunshine Act;</w:t>
      </w:r>
    </w:p>
    <w:p w14:paraId="4A637ACC" w14:textId="77777777" w:rsidR="00AD2F91" w:rsidRPr="00AD2F91" w:rsidRDefault="00AD2F91" w:rsidP="00AD2F91">
      <w:r w:rsidRPr="00AD2F91">
        <w:t>• Federal Records Act;</w:t>
      </w:r>
    </w:p>
    <w:p w14:paraId="656ACBBC" w14:textId="77777777" w:rsidR="00AD2F91" w:rsidRPr="00AD2F91" w:rsidRDefault="00AD2F91" w:rsidP="00AD2F91">
      <w:r w:rsidRPr="00AD2F91">
        <w:t>• Open Government Data Act.</w:t>
      </w:r>
    </w:p>
    <w:p w14:paraId="4D16CD27" w14:textId="77777777" w:rsidR="00AD2F91" w:rsidRPr="00AD2F91" w:rsidRDefault="00AD2F91" w:rsidP="00AD2F91">
      <w:r w:rsidRPr="00AD2F91">
        <w:t>The Act's presumption of public access is consistent with longstanding federal practice.</w:t>
      </w:r>
    </w:p>
    <w:p w14:paraId="7EC9338C" w14:textId="77777777" w:rsidR="00AD2F91" w:rsidRPr="00AD2F91" w:rsidRDefault="00AD2F91" w:rsidP="00AD2F91">
      <w:r w:rsidRPr="00AD2F91">
        <w:t>B. National Security Exception</w:t>
      </w:r>
    </w:p>
    <w:p w14:paraId="07CB6EA9" w14:textId="77777777" w:rsidR="00AD2F91" w:rsidRPr="00AD2F91" w:rsidRDefault="00AD2F91" w:rsidP="00AD2F91">
      <w:r w:rsidRPr="00AD2F91">
        <w:t>The Act properly preserves exceptions for:</w:t>
      </w:r>
    </w:p>
    <w:p w14:paraId="2260F2FB" w14:textId="77777777" w:rsidR="00AD2F91" w:rsidRPr="00AD2F91" w:rsidRDefault="00AD2F91" w:rsidP="00AD2F91">
      <w:r w:rsidRPr="00AD2F91">
        <w:lastRenderedPageBreak/>
        <w:t>• classified information;</w:t>
      </w:r>
    </w:p>
    <w:p w14:paraId="7C5659C0" w14:textId="77777777" w:rsidR="00AD2F91" w:rsidRPr="00AD2F91" w:rsidRDefault="00AD2F91" w:rsidP="00AD2F91">
      <w:r w:rsidRPr="00AD2F91">
        <w:t>• national security matters;</w:t>
      </w:r>
    </w:p>
    <w:p w14:paraId="17BE2166" w14:textId="77777777" w:rsidR="00AD2F91" w:rsidRPr="00AD2F91" w:rsidRDefault="00AD2F91" w:rsidP="00AD2F91">
      <w:r w:rsidRPr="00AD2F91">
        <w:t>• privacy protections;</w:t>
      </w:r>
    </w:p>
    <w:p w14:paraId="74140943" w14:textId="77777777" w:rsidR="00AD2F91" w:rsidRPr="00AD2F91" w:rsidRDefault="00AD2F91" w:rsidP="00AD2F91">
      <w:r w:rsidRPr="00AD2F91">
        <w:t>• proprietary information.</w:t>
      </w:r>
    </w:p>
    <w:p w14:paraId="3FB44CEC" w14:textId="77777777" w:rsidR="00AD2F91" w:rsidRPr="00AD2F91" w:rsidRDefault="00AD2F91" w:rsidP="00AD2F91">
      <w:r w:rsidRPr="00AD2F91">
        <w:t>These exceptions substantially strengthen the legislation's constitutional position.</w:t>
      </w:r>
    </w:p>
    <w:p w14:paraId="02F7BDB3" w14:textId="24B35598" w:rsidR="00AD2F91" w:rsidRPr="00AD2F91" w:rsidRDefault="00AD2F91" w:rsidP="00AD2F91">
      <w:pPr>
        <w:rPr>
          <w:b/>
          <w:bCs/>
        </w:rPr>
      </w:pPr>
      <w:r>
        <w:br/>
      </w:r>
      <w:r w:rsidRPr="00AD2F91">
        <w:rPr>
          <w:b/>
          <w:bCs/>
        </w:rPr>
        <w:t>VIII. LIMITATIONS ON SUPPRESSION OF SCIENTIFIC INFORMATION</w:t>
      </w:r>
    </w:p>
    <w:p w14:paraId="753525D6" w14:textId="0EE77C37" w:rsidR="00AD2F91" w:rsidRPr="00AD2F91" w:rsidRDefault="00AD2F91" w:rsidP="00AD2F91">
      <w:r>
        <w:br/>
      </w:r>
      <w:r w:rsidRPr="00AD2F91">
        <w:t>A. Congressional Authority</w:t>
      </w:r>
    </w:p>
    <w:p w14:paraId="12F96A39" w14:textId="77777777" w:rsidR="00AD2F91" w:rsidRPr="00AD2F91" w:rsidRDefault="00AD2F91" w:rsidP="00AD2F91">
      <w:r w:rsidRPr="00AD2F91">
        <w:t>Congress may criminalize or prohibit:</w:t>
      </w:r>
    </w:p>
    <w:p w14:paraId="056CD145" w14:textId="77777777" w:rsidR="00AD2F91" w:rsidRPr="00AD2F91" w:rsidRDefault="00AD2F91" w:rsidP="00AD2F91">
      <w:r w:rsidRPr="00AD2F91">
        <w:t>• destruction of federal records;</w:t>
      </w:r>
    </w:p>
    <w:p w14:paraId="3AA4FF43" w14:textId="77777777" w:rsidR="00AD2F91" w:rsidRPr="00AD2F91" w:rsidRDefault="00AD2F91" w:rsidP="00AD2F91">
      <w:r w:rsidRPr="00AD2F91">
        <w:t>• obstruction of federal reporting requirements;</w:t>
      </w:r>
    </w:p>
    <w:p w14:paraId="66E173D8" w14:textId="77777777" w:rsidR="00AD2F91" w:rsidRPr="00AD2F91" w:rsidRDefault="00AD2F91" w:rsidP="00AD2F91">
      <w:r w:rsidRPr="00AD2F91">
        <w:t>• concealment of agency information;</w:t>
      </w:r>
    </w:p>
    <w:p w14:paraId="722622BF" w14:textId="77777777" w:rsidR="00AD2F91" w:rsidRPr="00AD2F91" w:rsidRDefault="00AD2F91" w:rsidP="00AD2F91">
      <w:r w:rsidRPr="00AD2F91">
        <w:t xml:space="preserve">• misuse of </w:t>
      </w:r>
      <w:proofErr w:type="gramStart"/>
      <w:r w:rsidRPr="00AD2F91">
        <w:t>appropriated</w:t>
      </w:r>
      <w:proofErr w:type="gramEnd"/>
      <w:r w:rsidRPr="00AD2F91">
        <w:t xml:space="preserve"> funds.</w:t>
      </w:r>
    </w:p>
    <w:p w14:paraId="3C0FEE33" w14:textId="77777777" w:rsidR="00AD2F91" w:rsidRPr="00AD2F91" w:rsidRDefault="00AD2F91" w:rsidP="00AD2F91">
      <w:r w:rsidRPr="00AD2F91">
        <w:t>The SKRA largely operates within this framework.</w:t>
      </w:r>
    </w:p>
    <w:p w14:paraId="4A31FB42" w14:textId="77777777" w:rsidR="00AD2F91" w:rsidRPr="00AD2F91" w:rsidRDefault="00AD2F91" w:rsidP="00AD2F91">
      <w:r w:rsidRPr="00AD2F91">
        <w:t>B. Potential Executive Privilege Claims</w:t>
      </w:r>
    </w:p>
    <w:p w14:paraId="7A80FFEB" w14:textId="77777777" w:rsidR="00AD2F91" w:rsidRPr="00AD2F91" w:rsidRDefault="00AD2F91" w:rsidP="00AD2F91">
      <w:r w:rsidRPr="00AD2F91">
        <w:t>The President may assert:</w:t>
      </w:r>
    </w:p>
    <w:p w14:paraId="41E6DE9F" w14:textId="77777777" w:rsidR="00AD2F91" w:rsidRPr="00AD2F91" w:rsidRDefault="00AD2F91" w:rsidP="00AD2F91">
      <w:r w:rsidRPr="00AD2F91">
        <w:t>• executive privilege;</w:t>
      </w:r>
    </w:p>
    <w:p w14:paraId="50F7442A" w14:textId="77777777" w:rsidR="00AD2F91" w:rsidRPr="00AD2F91" w:rsidRDefault="00AD2F91" w:rsidP="00AD2F91">
      <w:r w:rsidRPr="00AD2F91">
        <w:t>• deliberative process privilege;</w:t>
      </w:r>
    </w:p>
    <w:p w14:paraId="38FEE742" w14:textId="77777777" w:rsidR="00AD2F91" w:rsidRPr="00AD2F91" w:rsidRDefault="00AD2F91" w:rsidP="00AD2F91">
      <w:r w:rsidRPr="00AD2F91">
        <w:t>• national security privilege.</w:t>
      </w:r>
    </w:p>
    <w:p w14:paraId="25FAAD50" w14:textId="77777777" w:rsidR="00AD2F91" w:rsidRPr="00AD2F91" w:rsidRDefault="00AD2F91" w:rsidP="00AD2F91">
      <w:r w:rsidRPr="00AD2F91">
        <w:t>The Act cannot eliminate constitutional privileges recognized by the courts.</w:t>
      </w:r>
    </w:p>
    <w:p w14:paraId="1CD7A3D7" w14:textId="77777777" w:rsidR="00AD2F91" w:rsidRPr="00AD2F91" w:rsidRDefault="00AD2F91" w:rsidP="00AD2F91">
      <w:r w:rsidRPr="00AD2F91">
        <w:t>Therefore, courts would likely interpret the Act to coexist with legitimate claims of executive privilege.</w:t>
      </w:r>
    </w:p>
    <w:p w14:paraId="2F5B7A2E" w14:textId="77777777" w:rsidR="00AD2F91" w:rsidRDefault="00AD2F91" w:rsidP="00AD2F91"/>
    <w:p w14:paraId="17B5376A" w14:textId="61951535" w:rsidR="00AD2F91" w:rsidRPr="00AD2F91" w:rsidRDefault="00AD2F91" w:rsidP="00AD2F91">
      <w:pPr>
        <w:rPr>
          <w:b/>
          <w:bCs/>
        </w:rPr>
      </w:pPr>
      <w:r w:rsidRPr="00AD2F91">
        <w:rPr>
          <w:b/>
          <w:bCs/>
        </w:rPr>
        <w:t>IX. FIRST AMENDMENT CONSIDERATIONS</w:t>
      </w:r>
    </w:p>
    <w:p w14:paraId="1E1B9BDA" w14:textId="77777777" w:rsidR="00AD2F91" w:rsidRPr="00AD2F91" w:rsidRDefault="00AD2F91" w:rsidP="00AD2F91">
      <w:r w:rsidRPr="00AD2F91">
        <w:t>A. Government Speech Doctrine</w:t>
      </w:r>
    </w:p>
    <w:p w14:paraId="2436B278" w14:textId="77777777" w:rsidR="00AD2F91" w:rsidRPr="00AD2F91" w:rsidRDefault="00AD2F91" w:rsidP="00AD2F91">
      <w:r w:rsidRPr="00AD2F91">
        <w:t>Federal scientific publications generally constitute government speech.</w:t>
      </w:r>
    </w:p>
    <w:p w14:paraId="616968E1" w14:textId="77777777" w:rsidR="00AD2F91" w:rsidRPr="00AD2F91" w:rsidRDefault="00AD2F91" w:rsidP="00AD2F91">
      <w:r w:rsidRPr="00AD2F91">
        <w:lastRenderedPageBreak/>
        <w:t>The government may choose what positions to communicate.</w:t>
      </w:r>
    </w:p>
    <w:p w14:paraId="23E95DED" w14:textId="77777777" w:rsidR="00AD2F91" w:rsidRPr="00AD2F91" w:rsidRDefault="00AD2F91" w:rsidP="00AD2F91">
      <w:r w:rsidRPr="00AD2F91">
        <w:t>Accordingly, executive officials may argue that publication decisions involve protected governmental speech.</w:t>
      </w:r>
    </w:p>
    <w:p w14:paraId="4AC50CF0" w14:textId="77777777" w:rsidR="00AD2F91" w:rsidRPr="00AD2F91" w:rsidRDefault="00AD2F91" w:rsidP="00AD2F91">
      <w:r w:rsidRPr="00AD2F91">
        <w:t>B. Congressional Response</w:t>
      </w:r>
    </w:p>
    <w:p w14:paraId="048E23BD" w14:textId="77777777" w:rsidR="00AD2F91" w:rsidRPr="00AD2F91" w:rsidRDefault="00AD2F91" w:rsidP="00AD2F91">
      <w:r w:rsidRPr="00AD2F91">
        <w:t>Congress may define how federally funded programs operate and what information must be disclosed.</w:t>
      </w:r>
    </w:p>
    <w:p w14:paraId="5BFDC740" w14:textId="77777777" w:rsidR="00AD2F91" w:rsidRPr="00AD2F91" w:rsidRDefault="00AD2F91" w:rsidP="00AD2F91">
      <w:r w:rsidRPr="00AD2F91">
        <w:t>The Supreme Court has repeatedly upheld congressional conditions on federally funded programs.</w:t>
      </w:r>
    </w:p>
    <w:p w14:paraId="31D1C7EE" w14:textId="77777777" w:rsidR="00AD2F91" w:rsidRPr="00AD2F91" w:rsidRDefault="00AD2F91" w:rsidP="00AD2F91">
      <w:r w:rsidRPr="00AD2F91">
        <w:t>Accordingly, First Amendment challenges would likely face substantial obstacles.</w:t>
      </w:r>
    </w:p>
    <w:p w14:paraId="57EFBB98" w14:textId="636B0E13" w:rsidR="00AD2F91" w:rsidRPr="00AD2F91" w:rsidRDefault="00AD2F91" w:rsidP="00AD2F91">
      <w:pPr>
        <w:rPr>
          <w:b/>
          <w:bCs/>
        </w:rPr>
      </w:pPr>
      <w:r>
        <w:br/>
      </w:r>
      <w:r w:rsidRPr="00AD2F91">
        <w:rPr>
          <w:b/>
          <w:bCs/>
        </w:rPr>
        <w:t>X. FEDERAL RECORDS AND ARCHIVAL REQUIREMENTS</w:t>
      </w:r>
    </w:p>
    <w:p w14:paraId="22FC90A9" w14:textId="77777777" w:rsidR="00AD2F91" w:rsidRPr="00AD2F91" w:rsidRDefault="00AD2F91" w:rsidP="00AD2F91">
      <w:r w:rsidRPr="00AD2F91">
        <w:t>A. Constitutional Support</w:t>
      </w:r>
    </w:p>
    <w:p w14:paraId="4E466016" w14:textId="77777777" w:rsidR="00AD2F91" w:rsidRPr="00AD2F91" w:rsidRDefault="00AD2F91" w:rsidP="00AD2F91">
      <w:r w:rsidRPr="00AD2F91">
        <w:t>The National Scientific Archive established by the Act closely resembles existing federal archival systems.</w:t>
      </w:r>
    </w:p>
    <w:p w14:paraId="7CE10AC6" w14:textId="77777777" w:rsidR="00AD2F91" w:rsidRPr="00AD2F91" w:rsidRDefault="00AD2F91" w:rsidP="00AD2F91">
      <w:r w:rsidRPr="00AD2F91">
        <w:t>Congress possesses broad authority to regulate preservation of federal records.</w:t>
      </w:r>
    </w:p>
    <w:p w14:paraId="60674583" w14:textId="77777777" w:rsidR="00AD2F91" w:rsidRPr="00AD2F91" w:rsidRDefault="00AD2F91" w:rsidP="00AD2F91">
      <w:r w:rsidRPr="00AD2F91">
        <w:t>Such provisions are likely among the strongest portions of the Act.</w:t>
      </w:r>
    </w:p>
    <w:p w14:paraId="74E2AEE5" w14:textId="77777777" w:rsidR="00AD2F91" w:rsidRPr="00AD2F91" w:rsidRDefault="00AD2F91" w:rsidP="00AD2F91">
      <w:r w:rsidRPr="00AD2F91">
        <w:t>B. Records Destruction Restrictions</w:t>
      </w:r>
    </w:p>
    <w:p w14:paraId="375C6E25" w14:textId="77777777" w:rsidR="00AD2F91" w:rsidRPr="00AD2F91" w:rsidRDefault="00AD2F91" w:rsidP="00AD2F91">
      <w:r w:rsidRPr="00AD2F91">
        <w:t>Prohibitions on destruction of scientific records are highly likely to survive constitutional challenge because similar requirements already exist throughout federal law.</w:t>
      </w:r>
    </w:p>
    <w:p w14:paraId="533BFE30" w14:textId="77777777" w:rsidR="00AD2F91" w:rsidRDefault="00AD2F91" w:rsidP="00AD2F91"/>
    <w:p w14:paraId="6FFA4B18" w14:textId="1D07E72A" w:rsidR="00AD2F91" w:rsidRPr="00AD2F91" w:rsidRDefault="00AD2F91" w:rsidP="00AD2F91">
      <w:pPr>
        <w:rPr>
          <w:b/>
          <w:bCs/>
        </w:rPr>
      </w:pPr>
      <w:r w:rsidRPr="00AD2F91">
        <w:rPr>
          <w:b/>
          <w:bCs/>
        </w:rPr>
        <w:t>XI. PRIVATE RIGHT OF ACTION</w:t>
      </w:r>
    </w:p>
    <w:p w14:paraId="701FC6C3" w14:textId="77777777" w:rsidR="00AD2F91" w:rsidRPr="00AD2F91" w:rsidRDefault="00AD2F91" w:rsidP="00AD2F91">
      <w:r w:rsidRPr="00AD2F91">
        <w:t>A. Judicial Review</w:t>
      </w:r>
    </w:p>
    <w:p w14:paraId="0E19082D" w14:textId="77777777" w:rsidR="00AD2F91" w:rsidRPr="00AD2F91" w:rsidRDefault="00AD2F91" w:rsidP="00AD2F91">
      <w:r w:rsidRPr="00AD2F91">
        <w:t xml:space="preserve">Section 12 authorizes lawsuits by </w:t>
      </w:r>
      <w:proofErr w:type="gramStart"/>
      <w:r w:rsidRPr="00AD2F91">
        <w:t>persons</w:t>
      </w:r>
      <w:proofErr w:type="gramEnd"/>
      <w:r w:rsidRPr="00AD2F91">
        <w:t xml:space="preserve"> adversely affected by violations.</w:t>
      </w:r>
    </w:p>
    <w:p w14:paraId="715B5806" w14:textId="77777777" w:rsidR="00AD2F91" w:rsidRPr="00AD2F91" w:rsidRDefault="00AD2F91" w:rsidP="00AD2F91">
      <w:r w:rsidRPr="00AD2F91">
        <w:t>Congress generally possesses authority to create causes of action.</w:t>
      </w:r>
    </w:p>
    <w:p w14:paraId="584CC86D" w14:textId="77777777" w:rsidR="00AD2F91" w:rsidRPr="00AD2F91" w:rsidRDefault="00AD2F91" w:rsidP="00AD2F91">
      <w:r w:rsidRPr="00AD2F91">
        <w:t>B. Standing Issues</w:t>
      </w:r>
    </w:p>
    <w:p w14:paraId="14B1ED52" w14:textId="77777777" w:rsidR="00AD2F91" w:rsidRPr="00AD2F91" w:rsidRDefault="00AD2F91" w:rsidP="00AD2F91">
      <w:r w:rsidRPr="00AD2F91">
        <w:t>The principal limitation will be Article III standing requirements.</w:t>
      </w:r>
    </w:p>
    <w:p w14:paraId="08EA0F9A" w14:textId="77777777" w:rsidR="00AD2F91" w:rsidRPr="00AD2F91" w:rsidRDefault="00AD2F91" w:rsidP="00AD2F91">
      <w:r w:rsidRPr="00AD2F91">
        <w:t>Plaintiffs must still demonstrate:</w:t>
      </w:r>
    </w:p>
    <w:p w14:paraId="16652BE3" w14:textId="77777777" w:rsidR="00AD2F91" w:rsidRPr="00AD2F91" w:rsidRDefault="00AD2F91" w:rsidP="00AD2F91">
      <w:r w:rsidRPr="00AD2F91">
        <w:t>• injury in fact;</w:t>
      </w:r>
    </w:p>
    <w:p w14:paraId="42516BFF" w14:textId="77777777" w:rsidR="00AD2F91" w:rsidRPr="00AD2F91" w:rsidRDefault="00AD2F91" w:rsidP="00AD2F91">
      <w:r w:rsidRPr="00AD2F91">
        <w:lastRenderedPageBreak/>
        <w:t>• causation;</w:t>
      </w:r>
    </w:p>
    <w:p w14:paraId="48A8E8E2" w14:textId="77777777" w:rsidR="00AD2F91" w:rsidRPr="00AD2F91" w:rsidRDefault="00AD2F91" w:rsidP="00AD2F91">
      <w:r w:rsidRPr="00AD2F91">
        <w:t>• redressability.</w:t>
      </w:r>
    </w:p>
    <w:p w14:paraId="12FAF860" w14:textId="77777777" w:rsidR="00AD2F91" w:rsidRPr="00AD2F91" w:rsidRDefault="00AD2F91" w:rsidP="00AD2F91">
      <w:r w:rsidRPr="00AD2F91">
        <w:t>Courts may narrowly interpret standing in some cases involving generalized public interests.</w:t>
      </w:r>
    </w:p>
    <w:p w14:paraId="13C9C9A3" w14:textId="77777777" w:rsidR="00AD2F91" w:rsidRDefault="00AD2F91" w:rsidP="00AD2F91"/>
    <w:p w14:paraId="41173F49" w14:textId="3F935FAA" w:rsidR="00AD2F91" w:rsidRPr="00AD2F91" w:rsidRDefault="00AD2F91" w:rsidP="00AD2F91">
      <w:pPr>
        <w:rPr>
          <w:b/>
          <w:bCs/>
        </w:rPr>
      </w:pPr>
      <w:r w:rsidRPr="00AD2F91">
        <w:rPr>
          <w:b/>
          <w:bCs/>
        </w:rPr>
        <w:t>XII. WHISTLEBLOWER PROTECTIONS</w:t>
      </w:r>
    </w:p>
    <w:p w14:paraId="33E3A724" w14:textId="3F4933A1" w:rsidR="00AD2F91" w:rsidRPr="00AD2F91" w:rsidRDefault="00AD2F91" w:rsidP="00AD2F91">
      <w:r>
        <w:br/>
      </w:r>
      <w:r w:rsidRPr="00AD2F91">
        <w:t>Whistleblower protections are well-established throughout federal law.</w:t>
      </w:r>
    </w:p>
    <w:p w14:paraId="3F8FDED4" w14:textId="77777777" w:rsidR="00AD2F91" w:rsidRPr="00AD2F91" w:rsidRDefault="00AD2F91" w:rsidP="00AD2F91">
      <w:r w:rsidRPr="00AD2F91">
        <w:t>The Constitution presents little obstacle to Congress protecting employees who disclose improper suppression of scientific information.</w:t>
      </w:r>
    </w:p>
    <w:p w14:paraId="0D644130" w14:textId="77777777" w:rsidR="00AD2F91" w:rsidRPr="00AD2F91" w:rsidRDefault="00AD2F91" w:rsidP="00AD2F91">
      <w:r w:rsidRPr="00AD2F91">
        <w:t>These provisions are likely constitutional.</w:t>
      </w:r>
    </w:p>
    <w:p w14:paraId="30B5A5B5" w14:textId="77777777" w:rsidR="00AD2F91" w:rsidRDefault="00AD2F91" w:rsidP="00AD2F91"/>
    <w:p w14:paraId="5A257D91" w14:textId="7A6285D8" w:rsidR="00AD2F91" w:rsidRPr="00AD2F91" w:rsidRDefault="00AD2F91" w:rsidP="00AD2F91">
      <w:pPr>
        <w:rPr>
          <w:b/>
          <w:bCs/>
        </w:rPr>
      </w:pPr>
      <w:r w:rsidRPr="00AD2F91">
        <w:rPr>
          <w:b/>
          <w:bCs/>
        </w:rPr>
        <w:t>XIII. OVERALL CONSTITUTIONAL ASSESSMENT</w:t>
      </w:r>
    </w:p>
    <w:p w14:paraId="6B4F072E" w14:textId="43A2DC82" w:rsidR="00AD2F91" w:rsidRPr="00AD2F91" w:rsidRDefault="00AD2F91" w:rsidP="00AD2F91">
      <w:r>
        <w:br/>
      </w:r>
      <w:r w:rsidRPr="00AD2F91">
        <w:t>Likelihood of surviving constitutional challenge:</w:t>
      </w:r>
    </w:p>
    <w:p w14:paraId="51D351F1" w14:textId="77777777" w:rsidR="00AD2F91" w:rsidRPr="00AD2F91" w:rsidRDefault="00AD2F91" w:rsidP="00AD2F91">
      <w:r w:rsidRPr="00AD2F91">
        <w:t>Federal records preservation requirements: Very High.</w:t>
      </w:r>
    </w:p>
    <w:p w14:paraId="32FB697C" w14:textId="77777777" w:rsidR="00AD2F91" w:rsidRPr="00AD2F91" w:rsidRDefault="00AD2F91" w:rsidP="00AD2F91">
      <w:r w:rsidRPr="00AD2F91">
        <w:t>National Scientific Archive: Very High.</w:t>
      </w:r>
    </w:p>
    <w:p w14:paraId="720A9934" w14:textId="77777777" w:rsidR="00AD2F91" w:rsidRPr="00AD2F91" w:rsidRDefault="00AD2F91" w:rsidP="00AD2F91">
      <w:r w:rsidRPr="00AD2F91">
        <w:t>Public access requirements: Very High.</w:t>
      </w:r>
    </w:p>
    <w:p w14:paraId="1BA453F5" w14:textId="77777777" w:rsidR="00AD2F91" w:rsidRPr="00AD2F91" w:rsidRDefault="00AD2F91" w:rsidP="00AD2F91">
      <w:r w:rsidRPr="00AD2F91">
        <w:t>Scientific integrity policies: Very High.</w:t>
      </w:r>
    </w:p>
    <w:p w14:paraId="0A359F6B" w14:textId="77777777" w:rsidR="00AD2F91" w:rsidRPr="00AD2F91" w:rsidRDefault="00AD2F91" w:rsidP="00AD2F91">
      <w:r w:rsidRPr="00AD2F91">
        <w:t>Whistleblower protections: Very High.</w:t>
      </w:r>
    </w:p>
    <w:p w14:paraId="4631954D" w14:textId="77777777" w:rsidR="00AD2F91" w:rsidRPr="00AD2F91" w:rsidRDefault="00AD2F91" w:rsidP="00AD2F91">
      <w:r w:rsidRPr="00AD2F91">
        <w:t>Restoration of removed scientific materials: High.</w:t>
      </w:r>
    </w:p>
    <w:p w14:paraId="7739851C" w14:textId="77777777" w:rsidR="00AD2F91" w:rsidRPr="00AD2F91" w:rsidRDefault="00AD2F91" w:rsidP="00AD2F91">
      <w:r w:rsidRPr="00AD2F91">
        <w:t>Congressional reporting requirements: High.</w:t>
      </w:r>
    </w:p>
    <w:p w14:paraId="74B470B7" w14:textId="77777777" w:rsidR="00AD2F91" w:rsidRPr="00AD2F91" w:rsidRDefault="00AD2F91" w:rsidP="00AD2F91">
      <w:r w:rsidRPr="00AD2F91">
        <w:t>Restrictions on destruction or concealment of records: High.</w:t>
      </w:r>
    </w:p>
    <w:p w14:paraId="49550BE6" w14:textId="77777777" w:rsidR="00AD2F91" w:rsidRPr="00AD2F91" w:rsidRDefault="00AD2F91" w:rsidP="00AD2F91">
      <w:r w:rsidRPr="00AD2F91">
        <w:t>Presidential notification requirements: Moderate to High.</w:t>
      </w:r>
    </w:p>
    <w:p w14:paraId="5EB6544A" w14:textId="77777777" w:rsidR="00AD2F91" w:rsidRPr="00AD2F91" w:rsidRDefault="00AD2F91" w:rsidP="00AD2F91">
      <w:r w:rsidRPr="00AD2F91">
        <w:t>Private right of action: Moderate to High.</w:t>
      </w:r>
    </w:p>
    <w:p w14:paraId="13CC7DA4" w14:textId="77777777" w:rsidR="00AD2F91" w:rsidRPr="00AD2F91" w:rsidRDefault="00AD2F91" w:rsidP="00AD2F91">
      <w:r w:rsidRPr="00AD2F91">
        <w:t>Restrictions on presidential suppression authority: Moderate.</w:t>
      </w:r>
    </w:p>
    <w:p w14:paraId="26FCBF7E" w14:textId="77777777" w:rsidR="00AD2F91" w:rsidRPr="00AD2F91" w:rsidRDefault="00AD2F91" w:rsidP="00AD2F91">
      <w:r w:rsidRPr="00AD2F91">
        <w:t>For-cause removal protection for Scientific Integrity Officers: Low to Moderate.</w:t>
      </w:r>
    </w:p>
    <w:p w14:paraId="494B001E" w14:textId="77777777" w:rsidR="00AD2F91" w:rsidRPr="00AD2F91" w:rsidRDefault="00AD2F91" w:rsidP="00AD2F91">
      <w:pPr>
        <w:rPr>
          <w:b/>
          <w:bCs/>
        </w:rPr>
      </w:pPr>
      <w:r w:rsidRPr="00AD2F91">
        <w:rPr>
          <w:b/>
          <w:bCs/>
        </w:rPr>
        <w:lastRenderedPageBreak/>
        <w:t>XIV. RECOMMENDED REVISIONS</w:t>
      </w:r>
    </w:p>
    <w:p w14:paraId="5D505357" w14:textId="59F23334" w:rsidR="00AD2F91" w:rsidRPr="00AD2F91" w:rsidRDefault="00AD2F91" w:rsidP="00AD2F91">
      <w:r>
        <w:br/>
      </w:r>
      <w:r w:rsidRPr="00AD2F91">
        <w:t>To strengthen the Act's constitutional durability, Congress should consider:</w:t>
      </w:r>
    </w:p>
    <w:p w14:paraId="6D9A25A4" w14:textId="77777777" w:rsidR="00AD2F91" w:rsidRPr="00AD2F91" w:rsidRDefault="00AD2F91" w:rsidP="00AD2F91">
      <w:r w:rsidRPr="00AD2F91">
        <w:t>(1) replacing for-cause removal protections for Scientific Integrity Officers with fixed-term appointments and mandatory reporting requirements;</w:t>
      </w:r>
    </w:p>
    <w:p w14:paraId="4DA2FA24" w14:textId="77777777" w:rsidR="00AD2F91" w:rsidRPr="00AD2F91" w:rsidRDefault="00AD2F91" w:rsidP="00AD2F91">
      <w:r w:rsidRPr="00AD2F91">
        <w:t>(2) expressly preserving legitimate assertions of executive privilege and national security authority;</w:t>
      </w:r>
    </w:p>
    <w:p w14:paraId="006310C6" w14:textId="77777777" w:rsidR="00AD2F91" w:rsidRPr="00AD2F91" w:rsidRDefault="00AD2F91" w:rsidP="00AD2F91">
      <w:r w:rsidRPr="00AD2F91">
        <w:t>(3) clarifying that the Act regulates federally funded scientific information and records rather than presidential policy communications;</w:t>
      </w:r>
    </w:p>
    <w:p w14:paraId="7387194C" w14:textId="77777777" w:rsidR="00AD2F91" w:rsidRPr="00AD2F91" w:rsidRDefault="00AD2F91" w:rsidP="00AD2F91">
      <w:r w:rsidRPr="00AD2F91">
        <w:t>(4) requiring congressional notification rather than attempting to prohibit all presidential involvement in publication decisions; and</w:t>
      </w:r>
    </w:p>
    <w:p w14:paraId="20E2809C" w14:textId="77777777" w:rsidR="00AD2F91" w:rsidRPr="00AD2F91" w:rsidRDefault="00AD2F91" w:rsidP="00AD2F91">
      <w:r w:rsidRPr="00AD2F91">
        <w:t>(5) tying restoration and publication requirements directly to Congress's appropriations authority.</w:t>
      </w:r>
    </w:p>
    <w:p w14:paraId="2C6C963F" w14:textId="3BA332C6" w:rsidR="00AD2F91" w:rsidRPr="00AD2F91" w:rsidRDefault="00AD2F91" w:rsidP="00AD2F91">
      <w:pPr>
        <w:rPr>
          <w:b/>
          <w:bCs/>
        </w:rPr>
      </w:pPr>
      <w:r>
        <w:br/>
      </w:r>
      <w:r w:rsidRPr="00AD2F91">
        <w:rPr>
          <w:b/>
          <w:bCs/>
        </w:rPr>
        <w:t>XV. CONCLUSION</w:t>
      </w:r>
    </w:p>
    <w:p w14:paraId="5CCCC3DB" w14:textId="77777777" w:rsidR="00AD2F91" w:rsidRPr="00AD2F91" w:rsidRDefault="00AD2F91" w:rsidP="00AD2F91">
      <w:r w:rsidRPr="00AD2F91">
        <w:t>The Science and Knowledge Restoration Act of 2028 rests on strong constitutional foundations arising from Congress's powers over appropriations, federal records, government transparency, and legislative oversight. Most provisions concerning preservation, dissemination, restoration, and protection of scientific information would likely survive judicial review.</w:t>
      </w:r>
    </w:p>
    <w:p w14:paraId="368281A6" w14:textId="77777777" w:rsidR="00AD2F91" w:rsidRPr="00AD2F91" w:rsidRDefault="00AD2F91" w:rsidP="00AD2F91">
      <w:r w:rsidRPr="00AD2F91">
        <w:t>The principal constitutional risks arise from modern separation-of-powers doctrine, particularly provisions restricting presidential control over executive branch officials and communications. If revised to accommodate recent Supreme Court decisions concerning presidential authority, the Act would likely stand as a robust and constitutionally defensible framework for protecting the integrity and accessibility of federally funded scientific knowledge.</w:t>
      </w:r>
    </w:p>
    <w:p w14:paraId="2643988F" w14:textId="77777777" w:rsidR="00AD2F91" w:rsidRDefault="00AD2F91"/>
    <w:sectPr w:rsidR="00AD2F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F91"/>
    <w:rsid w:val="00AD2F91"/>
    <w:rsid w:val="00C77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57714"/>
  <w15:chartTrackingRefBased/>
  <w15:docId w15:val="{E3DBA7E9-2870-4140-A5EA-2BCB533E1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2F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2F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2F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2F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2F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2F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2F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2F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2F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2F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2F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2F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2F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2F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2F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2F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2F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2F91"/>
    <w:rPr>
      <w:rFonts w:eastAsiaTheme="majorEastAsia" w:cstheme="majorBidi"/>
      <w:color w:val="272727" w:themeColor="text1" w:themeTint="D8"/>
    </w:rPr>
  </w:style>
  <w:style w:type="paragraph" w:styleId="Title">
    <w:name w:val="Title"/>
    <w:basedOn w:val="Normal"/>
    <w:next w:val="Normal"/>
    <w:link w:val="TitleChar"/>
    <w:uiPriority w:val="10"/>
    <w:qFormat/>
    <w:rsid w:val="00AD2F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2F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2F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2F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2F91"/>
    <w:pPr>
      <w:spacing w:before="160"/>
      <w:jc w:val="center"/>
    </w:pPr>
    <w:rPr>
      <w:i/>
      <w:iCs/>
      <w:color w:val="404040" w:themeColor="text1" w:themeTint="BF"/>
    </w:rPr>
  </w:style>
  <w:style w:type="character" w:customStyle="1" w:styleId="QuoteChar">
    <w:name w:val="Quote Char"/>
    <w:basedOn w:val="DefaultParagraphFont"/>
    <w:link w:val="Quote"/>
    <w:uiPriority w:val="29"/>
    <w:rsid w:val="00AD2F91"/>
    <w:rPr>
      <w:i/>
      <w:iCs/>
      <w:color w:val="404040" w:themeColor="text1" w:themeTint="BF"/>
    </w:rPr>
  </w:style>
  <w:style w:type="paragraph" w:styleId="ListParagraph">
    <w:name w:val="List Paragraph"/>
    <w:basedOn w:val="Normal"/>
    <w:uiPriority w:val="34"/>
    <w:qFormat/>
    <w:rsid w:val="00AD2F91"/>
    <w:pPr>
      <w:ind w:left="720"/>
      <w:contextualSpacing/>
    </w:pPr>
  </w:style>
  <w:style w:type="character" w:styleId="IntenseEmphasis">
    <w:name w:val="Intense Emphasis"/>
    <w:basedOn w:val="DefaultParagraphFont"/>
    <w:uiPriority w:val="21"/>
    <w:qFormat/>
    <w:rsid w:val="00AD2F91"/>
    <w:rPr>
      <w:i/>
      <w:iCs/>
      <w:color w:val="0F4761" w:themeColor="accent1" w:themeShade="BF"/>
    </w:rPr>
  </w:style>
  <w:style w:type="paragraph" w:styleId="IntenseQuote">
    <w:name w:val="Intense Quote"/>
    <w:basedOn w:val="Normal"/>
    <w:next w:val="Normal"/>
    <w:link w:val="IntenseQuoteChar"/>
    <w:uiPriority w:val="30"/>
    <w:qFormat/>
    <w:rsid w:val="00AD2F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2F91"/>
    <w:rPr>
      <w:i/>
      <w:iCs/>
      <w:color w:val="0F4761" w:themeColor="accent1" w:themeShade="BF"/>
    </w:rPr>
  </w:style>
  <w:style w:type="character" w:styleId="IntenseReference">
    <w:name w:val="Intense Reference"/>
    <w:basedOn w:val="DefaultParagraphFont"/>
    <w:uiPriority w:val="32"/>
    <w:qFormat/>
    <w:rsid w:val="00AD2F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1955</Words>
  <Characters>11144</Characters>
  <Application>Microsoft Office Word</Application>
  <DocSecurity>0</DocSecurity>
  <Lines>92</Lines>
  <Paragraphs>26</Paragraphs>
  <ScaleCrop>false</ScaleCrop>
  <Company/>
  <LinksUpToDate>false</LinksUpToDate>
  <CharactersWithSpaces>13073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1</cp:revision>
  <dcterms:created xsi:type="dcterms:W3CDTF">2026-06-17T15:34:00Z</dcterms:created>
  <dcterms:modified xsi:type="dcterms:W3CDTF">2026-06-17T15:37:00Z</dcterms:modified>
</cp:coreProperties>
</file>