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B75BF" w14:textId="77777777" w:rsidR="0067472F" w:rsidRPr="0067472F" w:rsidRDefault="0067472F" w:rsidP="0067472F">
      <w:pPr>
        <w:rPr>
          <w:b/>
          <w:bCs/>
          <w:sz w:val="32"/>
          <w:szCs w:val="32"/>
        </w:rPr>
      </w:pPr>
      <w:r w:rsidRPr="0067472F">
        <w:rPr>
          <w:b/>
          <w:bCs/>
          <w:sz w:val="32"/>
          <w:szCs w:val="32"/>
        </w:rPr>
        <w:t>Constitutional and Administrative Law Analysis</w:t>
      </w:r>
    </w:p>
    <w:p w14:paraId="4270E4A6" w14:textId="046B68A7" w:rsidR="0067472F" w:rsidRPr="0067472F" w:rsidRDefault="0067472F" w:rsidP="0067472F">
      <w:pPr>
        <w:rPr>
          <w:b/>
          <w:bCs/>
          <w:sz w:val="32"/>
          <w:szCs w:val="32"/>
        </w:rPr>
      </w:pPr>
      <w:r w:rsidRPr="0067472F">
        <w:rPr>
          <w:b/>
          <w:bCs/>
          <w:i/>
          <w:iCs/>
          <w:sz w:val="32"/>
          <w:szCs w:val="32"/>
        </w:rPr>
        <w:t>The Article I Powers Preservation and Fiscal Accountability Act of 2029</w:t>
      </w:r>
    </w:p>
    <w:p w14:paraId="6C26A6A1" w14:textId="77777777" w:rsidR="0067472F" w:rsidRDefault="0067472F" w:rsidP="0067472F">
      <w:pPr>
        <w:rPr>
          <w:b/>
          <w:bCs/>
        </w:rPr>
      </w:pPr>
    </w:p>
    <w:p w14:paraId="000079FE" w14:textId="279A7927" w:rsidR="0067472F" w:rsidRPr="0067472F" w:rsidRDefault="0067472F" w:rsidP="0067472F">
      <w:pPr>
        <w:rPr>
          <w:b/>
          <w:bCs/>
        </w:rPr>
      </w:pPr>
      <w:r w:rsidRPr="0067472F">
        <w:rPr>
          <w:b/>
          <w:bCs/>
        </w:rPr>
        <w:t>Executive Summary</w:t>
      </w:r>
    </w:p>
    <w:p w14:paraId="2D54B5E7" w14:textId="21D36A0C" w:rsidR="0067472F" w:rsidRPr="0067472F" w:rsidRDefault="0067472F" w:rsidP="0067472F">
      <w:r w:rsidRPr="0067472F">
        <w:t>Unlike many reform bills that regulate a discrete subject, this legislation seeks to redefine and reinforce the constitutional boundary between the Legislative and Executive Branches with respect to three areas:</w:t>
      </w:r>
    </w:p>
    <w:p w14:paraId="25D33457" w14:textId="77777777" w:rsidR="0067472F" w:rsidRPr="0067472F" w:rsidRDefault="0067472F" w:rsidP="0067472F">
      <w:pPr>
        <w:numPr>
          <w:ilvl w:val="0"/>
          <w:numId w:val="1"/>
        </w:numPr>
      </w:pPr>
      <w:r w:rsidRPr="0067472F">
        <w:t xml:space="preserve">congressional control over appropriations (impoundment); </w:t>
      </w:r>
    </w:p>
    <w:p w14:paraId="328BB191" w14:textId="77777777" w:rsidR="0067472F" w:rsidRPr="0067472F" w:rsidRDefault="0067472F" w:rsidP="0067472F">
      <w:pPr>
        <w:numPr>
          <w:ilvl w:val="0"/>
          <w:numId w:val="1"/>
        </w:numPr>
      </w:pPr>
      <w:r w:rsidRPr="0067472F">
        <w:t xml:space="preserve">congressional authority over tariffs and foreign commerce; and </w:t>
      </w:r>
    </w:p>
    <w:p w14:paraId="3427D7DA" w14:textId="77777777" w:rsidR="0067472F" w:rsidRPr="0067472F" w:rsidRDefault="0067472F" w:rsidP="0067472F">
      <w:pPr>
        <w:numPr>
          <w:ilvl w:val="0"/>
          <w:numId w:val="1"/>
        </w:numPr>
      </w:pPr>
      <w:r w:rsidRPr="0067472F">
        <w:t xml:space="preserve">the institutional independence of the Federal Reserve System. </w:t>
      </w:r>
    </w:p>
    <w:p w14:paraId="7790874E" w14:textId="77777777" w:rsidR="0067472F" w:rsidRPr="0067472F" w:rsidRDefault="0067472F" w:rsidP="0067472F">
      <w:r w:rsidRPr="0067472F">
        <w:t>The bill also establishes expedited judicial review, expands statutory standing, and enhances reporting obligations concerning executive withholding of appropriated funds.</w:t>
      </w:r>
    </w:p>
    <w:p w14:paraId="7EA3B59E" w14:textId="77777777" w:rsidR="0067472F" w:rsidRPr="0067472F" w:rsidRDefault="0067472F" w:rsidP="0067472F">
      <w:r w:rsidRPr="0067472F">
        <w:t xml:space="preserve">Much of the legislation rests upon well-established constitutional principles. Other </w:t>
      </w:r>
      <w:proofErr w:type="gramStart"/>
      <w:r w:rsidRPr="0067472F">
        <w:t>provisions—</w:t>
      </w:r>
      <w:proofErr w:type="gramEnd"/>
      <w:r w:rsidRPr="0067472F">
        <w:t xml:space="preserve">particularly those addressing </w:t>
      </w:r>
      <w:proofErr w:type="gramStart"/>
      <w:r w:rsidRPr="0067472F">
        <w:t>tariffs—</w:t>
      </w:r>
      <w:proofErr w:type="gramEnd"/>
      <w:r w:rsidRPr="0067472F">
        <w:t>would significantly alter the current statutory allocation of authority and therefore would likely become the subject of major constitutional litigation.</w:t>
      </w:r>
    </w:p>
    <w:p w14:paraId="697B5905" w14:textId="77777777" w:rsidR="0067472F" w:rsidRPr="0067472F" w:rsidRDefault="0067472F" w:rsidP="0067472F">
      <w:r w:rsidRPr="0067472F">
        <w:t>Overall, the bill presents a strong constitutional foundation with respect to impoundment and congressional oversight, a moderate foundation regarding Federal Reserve protections, and a more uncertain foundation concerning the tariff provisions because of the interaction between Article I and long-standing congressional delegations of trade authority to the Executive.</w:t>
      </w:r>
    </w:p>
    <w:p w14:paraId="3C1300F0" w14:textId="46981611" w:rsidR="0067472F" w:rsidRPr="0067472F" w:rsidRDefault="0067472F" w:rsidP="0067472F"/>
    <w:p w14:paraId="4017D526" w14:textId="77777777" w:rsidR="0067472F" w:rsidRPr="0067472F" w:rsidRDefault="0067472F" w:rsidP="0067472F">
      <w:pPr>
        <w:rPr>
          <w:b/>
          <w:bCs/>
        </w:rPr>
      </w:pPr>
      <w:r w:rsidRPr="0067472F">
        <w:rPr>
          <w:b/>
          <w:bCs/>
        </w:rPr>
        <w:t>I. Constitutional Structure</w:t>
      </w:r>
    </w:p>
    <w:p w14:paraId="6D58E419" w14:textId="77777777" w:rsidR="0067472F" w:rsidRPr="0067472F" w:rsidRDefault="0067472F" w:rsidP="0067472F">
      <w:r w:rsidRPr="0067472F">
        <w:t>The legislation rests upon a single constitutional premise:</w:t>
      </w:r>
    </w:p>
    <w:p w14:paraId="0633965C" w14:textId="77777777" w:rsidR="0067472F" w:rsidRPr="0067472F" w:rsidRDefault="0067472F" w:rsidP="0067472F">
      <w:r w:rsidRPr="0067472F">
        <w:t>Congress may reclaim and reinforce powers that the Constitution originally vested in Article I.</w:t>
      </w:r>
    </w:p>
    <w:p w14:paraId="041C03E5" w14:textId="77777777" w:rsidR="0067472F" w:rsidRPr="0067472F" w:rsidRDefault="0067472F" w:rsidP="0067472F">
      <w:r w:rsidRPr="0067472F">
        <w:t>This premise reflects the Constitution's structure rather than any single constitutional provision.</w:t>
      </w:r>
    </w:p>
    <w:p w14:paraId="41CE0BB5" w14:textId="77777777" w:rsidR="0067472F" w:rsidRPr="0067472F" w:rsidRDefault="0067472F" w:rsidP="0067472F">
      <w:r w:rsidRPr="0067472F">
        <w:lastRenderedPageBreak/>
        <w:t>The relevant clauses include:</w:t>
      </w:r>
    </w:p>
    <w:p w14:paraId="18A3FC58" w14:textId="77777777" w:rsidR="0067472F" w:rsidRPr="0067472F" w:rsidRDefault="0067472F" w:rsidP="0067472F">
      <w:pPr>
        <w:numPr>
          <w:ilvl w:val="0"/>
          <w:numId w:val="2"/>
        </w:numPr>
      </w:pPr>
      <w:r w:rsidRPr="0067472F">
        <w:t xml:space="preserve">Article I, Section 1 (Legislative Powers) </w:t>
      </w:r>
    </w:p>
    <w:p w14:paraId="66146A6C" w14:textId="77777777" w:rsidR="0067472F" w:rsidRPr="0067472F" w:rsidRDefault="0067472F" w:rsidP="0067472F">
      <w:pPr>
        <w:numPr>
          <w:ilvl w:val="0"/>
          <w:numId w:val="2"/>
        </w:numPr>
      </w:pPr>
      <w:r w:rsidRPr="0067472F">
        <w:t xml:space="preserve">Article I, Section 8 (Commerce Clause) </w:t>
      </w:r>
    </w:p>
    <w:p w14:paraId="3843A2C0" w14:textId="77777777" w:rsidR="0067472F" w:rsidRPr="0067472F" w:rsidRDefault="0067472F" w:rsidP="0067472F">
      <w:pPr>
        <w:numPr>
          <w:ilvl w:val="0"/>
          <w:numId w:val="2"/>
        </w:numPr>
      </w:pPr>
      <w:r w:rsidRPr="0067472F">
        <w:t xml:space="preserve">Article I, Section 8 (Taxing Clause) </w:t>
      </w:r>
    </w:p>
    <w:p w14:paraId="15C780B6" w14:textId="77777777" w:rsidR="0067472F" w:rsidRPr="0067472F" w:rsidRDefault="0067472F" w:rsidP="0067472F">
      <w:pPr>
        <w:numPr>
          <w:ilvl w:val="0"/>
          <w:numId w:val="2"/>
        </w:numPr>
      </w:pPr>
      <w:r w:rsidRPr="0067472F">
        <w:t xml:space="preserve">Article I, Section 9 (Appropriations Clause) </w:t>
      </w:r>
    </w:p>
    <w:p w14:paraId="21A17B3E" w14:textId="77777777" w:rsidR="0067472F" w:rsidRPr="0067472F" w:rsidRDefault="0067472F" w:rsidP="0067472F">
      <w:pPr>
        <w:numPr>
          <w:ilvl w:val="0"/>
          <w:numId w:val="2"/>
        </w:numPr>
      </w:pPr>
      <w:r w:rsidRPr="0067472F">
        <w:t xml:space="preserve">Article II (Executive Power) </w:t>
      </w:r>
    </w:p>
    <w:p w14:paraId="4B01CB0C" w14:textId="77777777" w:rsidR="0067472F" w:rsidRPr="0067472F" w:rsidRDefault="0067472F" w:rsidP="0067472F">
      <w:r w:rsidRPr="0067472F">
        <w:t>The Supreme Court has consistently recognized that:</w:t>
      </w:r>
    </w:p>
    <w:p w14:paraId="1ED756D1" w14:textId="77777777" w:rsidR="0067472F" w:rsidRPr="0067472F" w:rsidRDefault="0067472F" w:rsidP="0067472F">
      <w:pPr>
        <w:numPr>
          <w:ilvl w:val="0"/>
          <w:numId w:val="3"/>
        </w:numPr>
      </w:pPr>
      <w:r w:rsidRPr="0067472F">
        <w:t xml:space="preserve">Congress controls appropriations; </w:t>
      </w:r>
    </w:p>
    <w:p w14:paraId="462A4008" w14:textId="77777777" w:rsidR="0067472F" w:rsidRPr="0067472F" w:rsidRDefault="0067472F" w:rsidP="0067472F">
      <w:pPr>
        <w:numPr>
          <w:ilvl w:val="0"/>
          <w:numId w:val="3"/>
        </w:numPr>
      </w:pPr>
      <w:r w:rsidRPr="0067472F">
        <w:t xml:space="preserve">Congress creates executive agencies; </w:t>
      </w:r>
    </w:p>
    <w:p w14:paraId="5DE73DE8" w14:textId="77777777" w:rsidR="0067472F" w:rsidRPr="0067472F" w:rsidRDefault="0067472F" w:rsidP="0067472F">
      <w:pPr>
        <w:numPr>
          <w:ilvl w:val="0"/>
          <w:numId w:val="3"/>
        </w:numPr>
      </w:pPr>
      <w:r w:rsidRPr="0067472F">
        <w:t xml:space="preserve">Congress regulates commerce; </w:t>
      </w:r>
    </w:p>
    <w:p w14:paraId="0B3EE6AB" w14:textId="77777777" w:rsidR="0067472F" w:rsidRPr="0067472F" w:rsidRDefault="0067472F" w:rsidP="0067472F">
      <w:pPr>
        <w:numPr>
          <w:ilvl w:val="0"/>
          <w:numId w:val="3"/>
        </w:numPr>
      </w:pPr>
      <w:r w:rsidRPr="0067472F">
        <w:t xml:space="preserve">the Executive executes—not creates—the law. </w:t>
      </w:r>
    </w:p>
    <w:p w14:paraId="0723EB7E" w14:textId="53935D7F" w:rsidR="0067472F" w:rsidRPr="0067472F" w:rsidRDefault="0067472F" w:rsidP="0067472F"/>
    <w:p w14:paraId="080DEB30" w14:textId="77777777" w:rsidR="0067472F" w:rsidRPr="0067472F" w:rsidRDefault="0067472F" w:rsidP="0067472F">
      <w:pPr>
        <w:rPr>
          <w:b/>
          <w:bCs/>
        </w:rPr>
      </w:pPr>
      <w:r w:rsidRPr="0067472F">
        <w:rPr>
          <w:b/>
          <w:bCs/>
        </w:rPr>
        <w:t>II. Strengthening the Impoundment Control Act</w:t>
      </w:r>
    </w:p>
    <w:p w14:paraId="19043C93" w14:textId="77777777" w:rsidR="0067472F" w:rsidRPr="0067472F" w:rsidRDefault="0067472F" w:rsidP="0067472F">
      <w:pPr>
        <w:rPr>
          <w:b/>
          <w:bCs/>
        </w:rPr>
      </w:pPr>
      <w:r w:rsidRPr="0067472F">
        <w:rPr>
          <w:b/>
          <w:bCs/>
        </w:rPr>
        <w:t>A. Existing Law</w:t>
      </w:r>
    </w:p>
    <w:p w14:paraId="5294865A" w14:textId="77777777" w:rsidR="0067472F" w:rsidRPr="0067472F" w:rsidRDefault="0067472F" w:rsidP="0067472F">
      <w:r w:rsidRPr="0067472F">
        <w:t>The legislation principally amends the Congressional Budget and Impoundment Control Act of 1974.</w:t>
      </w:r>
    </w:p>
    <w:p w14:paraId="26F31851" w14:textId="77777777" w:rsidR="0067472F" w:rsidRPr="0067472F" w:rsidRDefault="0067472F" w:rsidP="0067472F">
      <w:r w:rsidRPr="0067472F">
        <w:t>That statute already substantially limits presidential impoundment authority.</w:t>
      </w:r>
    </w:p>
    <w:p w14:paraId="56F8AB4C" w14:textId="77777777" w:rsidR="0067472F" w:rsidRPr="0067472F" w:rsidRDefault="0067472F" w:rsidP="0067472F">
      <w:r w:rsidRPr="0067472F">
        <w:t>Its constitutionality has rarely been questioned because Congress unquestionably controls appropriations.</w:t>
      </w:r>
    </w:p>
    <w:p w14:paraId="1CD07494" w14:textId="77777777" w:rsidR="0067472F" w:rsidRPr="0067472F" w:rsidRDefault="0067472F" w:rsidP="0067472F">
      <w:r w:rsidRPr="0067472F">
        <w:t>The Supreme Court's leading decision is:</w:t>
      </w:r>
    </w:p>
    <w:p w14:paraId="04150FCF" w14:textId="77777777" w:rsidR="0067472F" w:rsidRPr="0067472F" w:rsidRDefault="0067472F" w:rsidP="0067472F">
      <w:r w:rsidRPr="0067472F">
        <w:t>Train v. City of New York</w:t>
      </w:r>
    </w:p>
    <w:p w14:paraId="370C3AF6" w14:textId="77777777" w:rsidR="0067472F" w:rsidRPr="0067472F" w:rsidRDefault="0067472F" w:rsidP="0067472F">
      <w:r w:rsidRPr="0067472F">
        <w:t>There the Court held that when Congress directs that funds be spent, the Executive ordinarily lacks authority simply to refuse expenditure.</w:t>
      </w:r>
    </w:p>
    <w:p w14:paraId="6B3EC322" w14:textId="77777777" w:rsidR="0067472F" w:rsidRPr="0067472F" w:rsidRDefault="0067472F" w:rsidP="0067472F">
      <w:r w:rsidRPr="0067472F">
        <w:t>The proposed bill reinforces—not replaces—that framework.</w:t>
      </w:r>
    </w:p>
    <w:p w14:paraId="61D0F266" w14:textId="5776AA60" w:rsidR="0067472F" w:rsidRPr="0067472F" w:rsidRDefault="0067472F" w:rsidP="0067472F"/>
    <w:p w14:paraId="27F0276C" w14:textId="77777777" w:rsidR="0067472F" w:rsidRPr="0067472F" w:rsidRDefault="0067472F" w:rsidP="0067472F">
      <w:pPr>
        <w:rPr>
          <w:b/>
          <w:bCs/>
        </w:rPr>
      </w:pPr>
      <w:r w:rsidRPr="0067472F">
        <w:rPr>
          <w:b/>
          <w:bCs/>
        </w:rPr>
        <w:t>B. Reporting Requirements</w:t>
      </w:r>
    </w:p>
    <w:p w14:paraId="43251115" w14:textId="77777777" w:rsidR="0067472F" w:rsidRPr="0067472F" w:rsidRDefault="0067472F" w:rsidP="0067472F">
      <w:r w:rsidRPr="0067472F">
        <w:t>The bill requires detailed legal memoranda explaining every impoundment.</w:t>
      </w:r>
    </w:p>
    <w:p w14:paraId="000D2AF9" w14:textId="77777777" w:rsidR="0067472F" w:rsidRPr="0067472F" w:rsidRDefault="0067472F" w:rsidP="0067472F">
      <w:r w:rsidRPr="0067472F">
        <w:lastRenderedPageBreak/>
        <w:t>Congress possesses unquestioned authority to require such reporting.</w:t>
      </w:r>
    </w:p>
    <w:p w14:paraId="14364BDB" w14:textId="77777777" w:rsidR="0067472F" w:rsidRPr="0067472F" w:rsidRDefault="0067472F" w:rsidP="0067472F">
      <w:r w:rsidRPr="0067472F">
        <w:t>Similar reporting statutes exist throughout federal law.</w:t>
      </w:r>
    </w:p>
    <w:p w14:paraId="0208C949" w14:textId="77777777" w:rsidR="0067472F" w:rsidRPr="0067472F" w:rsidRDefault="0067472F" w:rsidP="0067472F">
      <w:r w:rsidRPr="0067472F">
        <w:t>No significant constitutional difficulty exists.</w:t>
      </w:r>
    </w:p>
    <w:p w14:paraId="261EA38C" w14:textId="7E730B86" w:rsidR="0067472F" w:rsidRPr="0067472F" w:rsidRDefault="0067472F" w:rsidP="0067472F"/>
    <w:p w14:paraId="0074F1B9" w14:textId="77777777" w:rsidR="0067472F" w:rsidRPr="0067472F" w:rsidRDefault="0067472F" w:rsidP="0067472F">
      <w:pPr>
        <w:rPr>
          <w:b/>
          <w:bCs/>
        </w:rPr>
      </w:pPr>
      <w:r w:rsidRPr="0067472F">
        <w:rPr>
          <w:b/>
          <w:bCs/>
        </w:rPr>
        <w:t>C. Standing</w:t>
      </w:r>
    </w:p>
    <w:p w14:paraId="2169FF88" w14:textId="77777777" w:rsidR="0067472F" w:rsidRPr="0067472F" w:rsidRDefault="0067472F" w:rsidP="0067472F">
      <w:r w:rsidRPr="0067472F">
        <w:t>One of the bill's most innovative provisions grants standing to:</w:t>
      </w:r>
    </w:p>
    <w:p w14:paraId="7A7CB628" w14:textId="77777777" w:rsidR="0067472F" w:rsidRPr="0067472F" w:rsidRDefault="0067472F" w:rsidP="0067472F">
      <w:pPr>
        <w:numPr>
          <w:ilvl w:val="0"/>
          <w:numId w:val="4"/>
        </w:numPr>
      </w:pPr>
      <w:r w:rsidRPr="0067472F">
        <w:t xml:space="preserve">either House of Congress; </w:t>
      </w:r>
    </w:p>
    <w:p w14:paraId="1D651940" w14:textId="77777777" w:rsidR="0067472F" w:rsidRPr="0067472F" w:rsidRDefault="0067472F" w:rsidP="0067472F">
      <w:pPr>
        <w:numPr>
          <w:ilvl w:val="0"/>
          <w:numId w:val="4"/>
        </w:numPr>
      </w:pPr>
      <w:r w:rsidRPr="0067472F">
        <w:t xml:space="preserve">congressional committees; </w:t>
      </w:r>
    </w:p>
    <w:p w14:paraId="4A868018" w14:textId="77777777" w:rsidR="0067472F" w:rsidRPr="0067472F" w:rsidRDefault="0067472F" w:rsidP="0067472F">
      <w:pPr>
        <w:numPr>
          <w:ilvl w:val="0"/>
          <w:numId w:val="4"/>
        </w:numPr>
      </w:pPr>
      <w:r w:rsidRPr="0067472F">
        <w:t xml:space="preserve">the Government Accountability Office. </w:t>
      </w:r>
    </w:p>
    <w:p w14:paraId="24ECFC60" w14:textId="77777777" w:rsidR="0067472F" w:rsidRPr="0067472F" w:rsidRDefault="0067472F" w:rsidP="0067472F">
      <w:pPr>
        <w:rPr>
          <w:b/>
          <w:bCs/>
        </w:rPr>
      </w:pPr>
      <w:r w:rsidRPr="0067472F">
        <w:rPr>
          <w:b/>
          <w:bCs/>
        </w:rPr>
        <w:t>Constitutional Issues</w:t>
      </w:r>
    </w:p>
    <w:p w14:paraId="329AB8AE" w14:textId="77777777" w:rsidR="0067472F" w:rsidRPr="0067472F" w:rsidRDefault="0067472F" w:rsidP="0067472F">
      <w:r w:rsidRPr="0067472F">
        <w:t>Standing derives from Article III.</w:t>
      </w:r>
    </w:p>
    <w:p w14:paraId="74ABC1D3" w14:textId="77777777" w:rsidR="0067472F" w:rsidRPr="0067472F" w:rsidRDefault="0067472F" w:rsidP="0067472F">
      <w:r w:rsidRPr="0067472F">
        <w:t>Congress cannot eliminate constitutional standing requirements.</w:t>
      </w:r>
    </w:p>
    <w:p w14:paraId="7C37BAF4" w14:textId="77777777" w:rsidR="0067472F" w:rsidRPr="0067472F" w:rsidRDefault="0067472F" w:rsidP="0067472F">
      <w:r w:rsidRPr="0067472F">
        <w:t>However, Congress may create statutory causes of action.</w:t>
      </w:r>
    </w:p>
    <w:p w14:paraId="010C13DD" w14:textId="77777777" w:rsidR="0067472F" w:rsidRPr="0067472F" w:rsidRDefault="0067472F" w:rsidP="0067472F">
      <w:r w:rsidRPr="0067472F">
        <w:t>Whether the House or Senate possesses standing depends upon Supreme Court doctrine.</w:t>
      </w:r>
    </w:p>
    <w:p w14:paraId="4762A415" w14:textId="77777777" w:rsidR="0067472F" w:rsidRPr="0067472F" w:rsidRDefault="0067472F" w:rsidP="0067472F">
      <w:r w:rsidRPr="0067472F">
        <w:t>Important precedents include:</w:t>
      </w:r>
    </w:p>
    <w:p w14:paraId="2E3D8635" w14:textId="77777777" w:rsidR="0067472F" w:rsidRPr="0067472F" w:rsidRDefault="0067472F" w:rsidP="0067472F">
      <w:pPr>
        <w:numPr>
          <w:ilvl w:val="0"/>
          <w:numId w:val="5"/>
        </w:numPr>
      </w:pPr>
      <w:r w:rsidRPr="0067472F">
        <w:t xml:space="preserve">Arizona State Legislature v. Arizona Independent Redistricting Commission </w:t>
      </w:r>
    </w:p>
    <w:p w14:paraId="095276A0" w14:textId="77777777" w:rsidR="0067472F" w:rsidRPr="0067472F" w:rsidRDefault="0067472F" w:rsidP="0067472F">
      <w:pPr>
        <w:numPr>
          <w:ilvl w:val="0"/>
          <w:numId w:val="5"/>
        </w:numPr>
      </w:pPr>
      <w:r w:rsidRPr="0067472F">
        <w:t xml:space="preserve">United States House of Representatives v. Mnuchin </w:t>
      </w:r>
    </w:p>
    <w:p w14:paraId="3B9D83A9" w14:textId="77777777" w:rsidR="0067472F" w:rsidRPr="0067472F" w:rsidRDefault="0067472F" w:rsidP="0067472F">
      <w:r w:rsidRPr="0067472F">
        <w:t>The Supreme Court has sometimes permitted institutional standing.</w:t>
      </w:r>
    </w:p>
    <w:p w14:paraId="24D0B254" w14:textId="77777777" w:rsidR="0067472F" w:rsidRPr="0067472F" w:rsidRDefault="0067472F" w:rsidP="0067472F">
      <w:r w:rsidRPr="0067472F">
        <w:t>Other decisions have been more restrictive.</w:t>
      </w:r>
    </w:p>
    <w:p w14:paraId="75560260" w14:textId="77777777" w:rsidR="0067472F" w:rsidRPr="0067472F" w:rsidRDefault="0067472F" w:rsidP="0067472F">
      <w:pPr>
        <w:rPr>
          <w:b/>
          <w:bCs/>
        </w:rPr>
      </w:pPr>
      <w:r w:rsidRPr="0067472F">
        <w:rPr>
          <w:b/>
          <w:bCs/>
        </w:rPr>
        <w:t>Recommendation</w:t>
      </w:r>
    </w:p>
    <w:p w14:paraId="7FA6101C" w14:textId="77777777" w:rsidR="0067472F" w:rsidRPr="0067472F" w:rsidRDefault="0067472F" w:rsidP="0067472F">
      <w:r w:rsidRPr="0067472F">
        <w:t>The bill should clarify that:</w:t>
      </w:r>
    </w:p>
    <w:p w14:paraId="20C51077" w14:textId="77777777" w:rsidR="0067472F" w:rsidRPr="0067472F" w:rsidRDefault="0067472F" w:rsidP="0067472F">
      <w:r w:rsidRPr="0067472F">
        <w:t>standing exists only where the institutional prerogatives of Congress have suffered concrete injury.</w:t>
      </w:r>
    </w:p>
    <w:p w14:paraId="4315564F" w14:textId="77777777" w:rsidR="0067472F" w:rsidRPr="0067472F" w:rsidRDefault="0067472F" w:rsidP="0067472F">
      <w:r w:rsidRPr="0067472F">
        <w:t xml:space="preserve">This would </w:t>
      </w:r>
      <w:proofErr w:type="gramStart"/>
      <w:r w:rsidRPr="0067472F">
        <w:t>better align</w:t>
      </w:r>
      <w:proofErr w:type="gramEnd"/>
      <w:r w:rsidRPr="0067472F">
        <w:t xml:space="preserve"> with Article III jurisprudence.</w:t>
      </w:r>
    </w:p>
    <w:p w14:paraId="249CED91" w14:textId="1E8E0E0A" w:rsidR="0067472F" w:rsidRPr="0067472F" w:rsidRDefault="0067472F" w:rsidP="0067472F"/>
    <w:p w14:paraId="3352977D" w14:textId="77777777" w:rsidR="0067472F" w:rsidRPr="0067472F" w:rsidRDefault="0067472F" w:rsidP="0067472F">
      <w:pPr>
        <w:rPr>
          <w:b/>
          <w:bCs/>
        </w:rPr>
      </w:pPr>
      <w:r w:rsidRPr="0067472F">
        <w:rPr>
          <w:b/>
          <w:bCs/>
        </w:rPr>
        <w:t>III. Expedited Judicial Review</w:t>
      </w:r>
    </w:p>
    <w:p w14:paraId="028A58A7" w14:textId="77777777" w:rsidR="0067472F" w:rsidRPr="0067472F" w:rsidRDefault="0067472F" w:rsidP="0067472F">
      <w:r w:rsidRPr="0067472F">
        <w:lastRenderedPageBreak/>
        <w:t>Congress frequently establishes expedited judicial review.</w:t>
      </w:r>
    </w:p>
    <w:p w14:paraId="1077A1AA" w14:textId="77777777" w:rsidR="0067472F" w:rsidRPr="0067472F" w:rsidRDefault="0067472F" w:rsidP="0067472F">
      <w:r w:rsidRPr="0067472F">
        <w:t>Examples include:</w:t>
      </w:r>
    </w:p>
    <w:p w14:paraId="5881A391" w14:textId="77777777" w:rsidR="0067472F" w:rsidRPr="0067472F" w:rsidRDefault="0067472F" w:rsidP="0067472F">
      <w:pPr>
        <w:numPr>
          <w:ilvl w:val="0"/>
          <w:numId w:val="6"/>
        </w:numPr>
      </w:pPr>
      <w:r w:rsidRPr="0067472F">
        <w:t xml:space="preserve">campaign finance laws; </w:t>
      </w:r>
    </w:p>
    <w:p w14:paraId="006CD3FC" w14:textId="77777777" w:rsidR="0067472F" w:rsidRPr="0067472F" w:rsidRDefault="0067472F" w:rsidP="0067472F">
      <w:pPr>
        <w:numPr>
          <w:ilvl w:val="0"/>
          <w:numId w:val="6"/>
        </w:numPr>
      </w:pPr>
      <w:r w:rsidRPr="0067472F">
        <w:t xml:space="preserve">voting rights statutes; </w:t>
      </w:r>
    </w:p>
    <w:p w14:paraId="6A0D2A02" w14:textId="77777777" w:rsidR="0067472F" w:rsidRPr="0067472F" w:rsidRDefault="0067472F" w:rsidP="0067472F">
      <w:pPr>
        <w:numPr>
          <w:ilvl w:val="0"/>
          <w:numId w:val="6"/>
        </w:numPr>
      </w:pPr>
      <w:r w:rsidRPr="0067472F">
        <w:t xml:space="preserve">census litigation. </w:t>
      </w:r>
    </w:p>
    <w:p w14:paraId="1611892A" w14:textId="77777777" w:rsidR="0067472F" w:rsidRPr="0067472F" w:rsidRDefault="0067472F" w:rsidP="0067472F">
      <w:r w:rsidRPr="0067472F">
        <w:t>Direct appeal to the Supreme Court has numerous historical precedents.</w:t>
      </w:r>
    </w:p>
    <w:p w14:paraId="39C7C78E" w14:textId="77777777" w:rsidR="0067472F" w:rsidRPr="0067472F" w:rsidRDefault="0067472F" w:rsidP="0067472F">
      <w:r w:rsidRPr="0067472F">
        <w:t>Consequently, this provision is constitutionally secure.</w:t>
      </w:r>
    </w:p>
    <w:p w14:paraId="403F6E60" w14:textId="4ABD60EF" w:rsidR="0067472F" w:rsidRPr="0067472F" w:rsidRDefault="0067472F" w:rsidP="0067472F"/>
    <w:p w14:paraId="5C7A1FE8" w14:textId="77777777" w:rsidR="0067472F" w:rsidRPr="0067472F" w:rsidRDefault="0067472F" w:rsidP="0067472F">
      <w:pPr>
        <w:rPr>
          <w:b/>
          <w:bCs/>
        </w:rPr>
      </w:pPr>
      <w:r w:rsidRPr="0067472F">
        <w:rPr>
          <w:b/>
          <w:bCs/>
        </w:rPr>
        <w:t>IV. Article I Powers</w:t>
      </w:r>
    </w:p>
    <w:p w14:paraId="5426E89D" w14:textId="77777777" w:rsidR="0067472F" w:rsidRPr="0067472F" w:rsidRDefault="0067472F" w:rsidP="0067472F">
      <w:pPr>
        <w:rPr>
          <w:b/>
          <w:bCs/>
        </w:rPr>
      </w:pPr>
      <w:r w:rsidRPr="0067472F">
        <w:rPr>
          <w:b/>
          <w:bCs/>
        </w:rPr>
        <w:t>A. Congressional Reaffirmation</w:t>
      </w:r>
    </w:p>
    <w:p w14:paraId="73B6A700" w14:textId="77777777" w:rsidR="0067472F" w:rsidRPr="0067472F" w:rsidRDefault="0067472F" w:rsidP="0067472F">
      <w:r w:rsidRPr="0067472F">
        <w:t>The bill states:</w:t>
      </w:r>
    </w:p>
    <w:p w14:paraId="41318E48" w14:textId="77777777" w:rsidR="0067472F" w:rsidRPr="0067472F" w:rsidRDefault="0067472F" w:rsidP="0067472F">
      <w:r w:rsidRPr="0067472F">
        <w:t>the President possesses no authority to usurp Article I powers.</w:t>
      </w:r>
    </w:p>
    <w:p w14:paraId="252C2D8F" w14:textId="77777777" w:rsidR="0067472F" w:rsidRPr="0067472F" w:rsidRDefault="0067472F" w:rsidP="0067472F">
      <w:r w:rsidRPr="0067472F">
        <w:t>As a constitutional proposition, this statement largely reflects existing doctrine.</w:t>
      </w:r>
    </w:p>
    <w:p w14:paraId="2ADC92C7" w14:textId="77777777" w:rsidR="0067472F" w:rsidRPr="0067472F" w:rsidRDefault="0067472F" w:rsidP="0067472F">
      <w:r w:rsidRPr="0067472F">
        <w:t>The Executive possesses only those authorities:</w:t>
      </w:r>
    </w:p>
    <w:p w14:paraId="6AF7AF3C" w14:textId="77777777" w:rsidR="0067472F" w:rsidRPr="0067472F" w:rsidRDefault="0067472F" w:rsidP="0067472F">
      <w:pPr>
        <w:numPr>
          <w:ilvl w:val="0"/>
          <w:numId w:val="7"/>
        </w:numPr>
      </w:pPr>
      <w:r w:rsidRPr="0067472F">
        <w:t xml:space="preserve">granted by Article II; </w:t>
      </w:r>
    </w:p>
    <w:p w14:paraId="3B0A93EC" w14:textId="77777777" w:rsidR="0067472F" w:rsidRPr="0067472F" w:rsidRDefault="0067472F" w:rsidP="0067472F">
      <w:pPr>
        <w:numPr>
          <w:ilvl w:val="0"/>
          <w:numId w:val="7"/>
        </w:numPr>
      </w:pPr>
      <w:r w:rsidRPr="0067472F">
        <w:t xml:space="preserve">necessarily implied; </w:t>
      </w:r>
    </w:p>
    <w:p w14:paraId="1FD999C8" w14:textId="77777777" w:rsidR="0067472F" w:rsidRPr="0067472F" w:rsidRDefault="0067472F" w:rsidP="0067472F">
      <w:pPr>
        <w:numPr>
          <w:ilvl w:val="0"/>
          <w:numId w:val="7"/>
        </w:numPr>
      </w:pPr>
      <w:r w:rsidRPr="0067472F">
        <w:t xml:space="preserve">delegated by Congress. </w:t>
      </w:r>
    </w:p>
    <w:p w14:paraId="79ED4759" w14:textId="77777777" w:rsidR="0067472F" w:rsidRPr="0067472F" w:rsidRDefault="0067472F" w:rsidP="0067472F">
      <w:r w:rsidRPr="0067472F">
        <w:t>The statement is therefore largely declaratory.</w:t>
      </w:r>
    </w:p>
    <w:p w14:paraId="1ED71C4B" w14:textId="5E3C9FB7" w:rsidR="0067472F" w:rsidRPr="0067472F" w:rsidRDefault="0067472F" w:rsidP="0067472F"/>
    <w:p w14:paraId="3D651F92" w14:textId="77777777" w:rsidR="0067472F" w:rsidRPr="0067472F" w:rsidRDefault="0067472F" w:rsidP="0067472F">
      <w:pPr>
        <w:rPr>
          <w:b/>
          <w:bCs/>
        </w:rPr>
      </w:pPr>
      <w:r w:rsidRPr="0067472F">
        <w:rPr>
          <w:b/>
          <w:bCs/>
        </w:rPr>
        <w:t>B. Separation of Powers</w:t>
      </w:r>
    </w:p>
    <w:p w14:paraId="6B78F1F6" w14:textId="77777777" w:rsidR="0067472F" w:rsidRPr="0067472F" w:rsidRDefault="0067472F" w:rsidP="0067472F">
      <w:r w:rsidRPr="0067472F">
        <w:t>The Supreme Court has repeatedly emphasized that:</w:t>
      </w:r>
    </w:p>
    <w:p w14:paraId="19E766FA" w14:textId="77777777" w:rsidR="0067472F" w:rsidRPr="0067472F" w:rsidRDefault="0067472F" w:rsidP="0067472F">
      <w:r w:rsidRPr="0067472F">
        <w:t>Congress legislates.</w:t>
      </w:r>
    </w:p>
    <w:p w14:paraId="5D663AFE" w14:textId="77777777" w:rsidR="0067472F" w:rsidRPr="0067472F" w:rsidRDefault="0067472F" w:rsidP="0067472F">
      <w:r w:rsidRPr="0067472F">
        <w:t>The President executes.</w:t>
      </w:r>
    </w:p>
    <w:p w14:paraId="35F208A0" w14:textId="77777777" w:rsidR="0067472F" w:rsidRPr="0067472F" w:rsidRDefault="0067472F" w:rsidP="0067472F">
      <w:r w:rsidRPr="0067472F">
        <w:t>Leading precedents include:</w:t>
      </w:r>
    </w:p>
    <w:p w14:paraId="2141C09D" w14:textId="77777777" w:rsidR="0067472F" w:rsidRPr="0067472F" w:rsidRDefault="0067472F" w:rsidP="0067472F">
      <w:pPr>
        <w:numPr>
          <w:ilvl w:val="0"/>
          <w:numId w:val="8"/>
        </w:numPr>
      </w:pPr>
      <w:r w:rsidRPr="0067472F">
        <w:t xml:space="preserve">Youngstown Sheet &amp; Tube Co. v. Sawyer </w:t>
      </w:r>
    </w:p>
    <w:p w14:paraId="7286FC62" w14:textId="77777777" w:rsidR="0067472F" w:rsidRPr="0067472F" w:rsidRDefault="0067472F" w:rsidP="0067472F">
      <w:pPr>
        <w:numPr>
          <w:ilvl w:val="0"/>
          <w:numId w:val="8"/>
        </w:numPr>
      </w:pPr>
      <w:r w:rsidRPr="0067472F">
        <w:t xml:space="preserve">Clinton v. City of New York </w:t>
      </w:r>
    </w:p>
    <w:p w14:paraId="3F8D2207" w14:textId="77777777" w:rsidR="0067472F" w:rsidRPr="0067472F" w:rsidRDefault="0067472F" w:rsidP="0067472F">
      <w:r w:rsidRPr="0067472F">
        <w:lastRenderedPageBreak/>
        <w:t xml:space="preserve">The proposed Act reflects the reasoning of Justice Robert H. Jackson's influential concurrence in </w:t>
      </w:r>
      <w:r w:rsidRPr="0067472F">
        <w:rPr>
          <w:i/>
          <w:iCs/>
        </w:rPr>
        <w:t>Youngstown</w:t>
      </w:r>
      <w:r w:rsidRPr="0067472F">
        <w:t>, particularly his framework for evaluating presidential power in relation to congressional authorization or opposition.</w:t>
      </w:r>
    </w:p>
    <w:p w14:paraId="245F4C13" w14:textId="56C82917" w:rsidR="0067472F" w:rsidRPr="0067472F" w:rsidRDefault="0067472F" w:rsidP="0067472F"/>
    <w:p w14:paraId="76F62D18" w14:textId="77777777" w:rsidR="0067472F" w:rsidRPr="0067472F" w:rsidRDefault="0067472F" w:rsidP="0067472F">
      <w:pPr>
        <w:rPr>
          <w:b/>
          <w:bCs/>
        </w:rPr>
      </w:pPr>
      <w:r w:rsidRPr="0067472F">
        <w:rPr>
          <w:b/>
          <w:bCs/>
        </w:rPr>
        <w:t>V. Tariff Provisions</w:t>
      </w:r>
    </w:p>
    <w:p w14:paraId="5D2CFAC3" w14:textId="77777777" w:rsidR="0067472F" w:rsidRPr="0067472F" w:rsidRDefault="0067472F" w:rsidP="0067472F">
      <w:r w:rsidRPr="0067472F">
        <w:t>This represents the bill's most constitutionally significant section.</w:t>
      </w:r>
    </w:p>
    <w:p w14:paraId="219CED39" w14:textId="77777777" w:rsidR="0067472F" w:rsidRPr="0067472F" w:rsidRDefault="0067472F" w:rsidP="0067472F">
      <w:pPr>
        <w:rPr>
          <w:b/>
          <w:bCs/>
        </w:rPr>
      </w:pPr>
      <w:r w:rsidRPr="0067472F">
        <w:rPr>
          <w:b/>
          <w:bCs/>
        </w:rPr>
        <w:t>A. Constitutional Allocation</w:t>
      </w:r>
    </w:p>
    <w:p w14:paraId="1C456A24" w14:textId="77777777" w:rsidR="0067472F" w:rsidRPr="0067472F" w:rsidRDefault="0067472F" w:rsidP="0067472F">
      <w:r w:rsidRPr="0067472F">
        <w:t>Article I provides:</w:t>
      </w:r>
    </w:p>
    <w:p w14:paraId="2E05B707" w14:textId="77777777" w:rsidR="0067472F" w:rsidRPr="0067472F" w:rsidRDefault="0067472F" w:rsidP="0067472F">
      <w:r w:rsidRPr="0067472F">
        <w:t>Congress may—</w:t>
      </w:r>
    </w:p>
    <w:p w14:paraId="2C4B5A1E" w14:textId="77777777" w:rsidR="0067472F" w:rsidRPr="0067472F" w:rsidRDefault="0067472F" w:rsidP="0067472F">
      <w:pPr>
        <w:numPr>
          <w:ilvl w:val="0"/>
          <w:numId w:val="9"/>
        </w:numPr>
      </w:pPr>
      <w:r w:rsidRPr="0067472F">
        <w:t xml:space="preserve">regulate commerce; </w:t>
      </w:r>
    </w:p>
    <w:p w14:paraId="61CCEAD1" w14:textId="77777777" w:rsidR="0067472F" w:rsidRPr="0067472F" w:rsidRDefault="0067472F" w:rsidP="0067472F">
      <w:pPr>
        <w:numPr>
          <w:ilvl w:val="0"/>
          <w:numId w:val="9"/>
        </w:numPr>
      </w:pPr>
      <w:r w:rsidRPr="0067472F">
        <w:t xml:space="preserve">levy duties; </w:t>
      </w:r>
    </w:p>
    <w:p w14:paraId="0D593D6E" w14:textId="77777777" w:rsidR="0067472F" w:rsidRPr="0067472F" w:rsidRDefault="0067472F" w:rsidP="0067472F">
      <w:pPr>
        <w:numPr>
          <w:ilvl w:val="0"/>
          <w:numId w:val="9"/>
        </w:numPr>
      </w:pPr>
      <w:r w:rsidRPr="0067472F">
        <w:t xml:space="preserve">establish tariffs. </w:t>
      </w:r>
    </w:p>
    <w:p w14:paraId="33964ED9" w14:textId="77777777" w:rsidR="0067472F" w:rsidRPr="0067472F" w:rsidRDefault="0067472F" w:rsidP="0067472F">
      <w:r w:rsidRPr="0067472F">
        <w:t>Historically:</w:t>
      </w:r>
    </w:p>
    <w:p w14:paraId="285BA2EA" w14:textId="77777777" w:rsidR="0067472F" w:rsidRPr="0067472F" w:rsidRDefault="0067472F" w:rsidP="0067472F">
      <w:r w:rsidRPr="0067472F">
        <w:t>Congress delegated substantial authority to Presidents through statutes including:</w:t>
      </w:r>
    </w:p>
    <w:p w14:paraId="5E85BACE" w14:textId="77777777" w:rsidR="0067472F" w:rsidRPr="0067472F" w:rsidRDefault="0067472F" w:rsidP="0067472F">
      <w:pPr>
        <w:numPr>
          <w:ilvl w:val="0"/>
          <w:numId w:val="10"/>
        </w:numPr>
      </w:pPr>
      <w:r w:rsidRPr="0067472F">
        <w:t xml:space="preserve">Trade Expansion Act of 1962; </w:t>
      </w:r>
    </w:p>
    <w:p w14:paraId="4B5C5BD5" w14:textId="77777777" w:rsidR="0067472F" w:rsidRPr="0067472F" w:rsidRDefault="0067472F" w:rsidP="0067472F">
      <w:pPr>
        <w:numPr>
          <w:ilvl w:val="0"/>
          <w:numId w:val="10"/>
        </w:numPr>
      </w:pPr>
      <w:r w:rsidRPr="0067472F">
        <w:t xml:space="preserve">International Emergency Economic Powers Act (IEEPA); </w:t>
      </w:r>
    </w:p>
    <w:p w14:paraId="313BE2E8" w14:textId="77777777" w:rsidR="0067472F" w:rsidRPr="0067472F" w:rsidRDefault="0067472F" w:rsidP="0067472F">
      <w:pPr>
        <w:numPr>
          <w:ilvl w:val="0"/>
          <w:numId w:val="10"/>
        </w:numPr>
      </w:pPr>
      <w:r w:rsidRPr="0067472F">
        <w:t xml:space="preserve">Trade Act of 1974. </w:t>
      </w:r>
    </w:p>
    <w:p w14:paraId="617CA0AA" w14:textId="77777777" w:rsidR="0067472F" w:rsidRPr="0067472F" w:rsidRDefault="0067472F" w:rsidP="0067472F">
      <w:r w:rsidRPr="0067472F">
        <w:t>The present bill substantially narrows those delegations.</w:t>
      </w:r>
    </w:p>
    <w:p w14:paraId="052C976B" w14:textId="57DD29A0" w:rsidR="0067472F" w:rsidRPr="0067472F" w:rsidRDefault="0067472F" w:rsidP="0067472F"/>
    <w:p w14:paraId="1AB98870" w14:textId="77777777" w:rsidR="0067472F" w:rsidRPr="0067472F" w:rsidRDefault="0067472F" w:rsidP="0067472F">
      <w:pPr>
        <w:rPr>
          <w:b/>
          <w:bCs/>
        </w:rPr>
      </w:pPr>
      <w:r w:rsidRPr="0067472F">
        <w:rPr>
          <w:b/>
          <w:bCs/>
        </w:rPr>
        <w:t>B. May Congress Withdraw Delegations?</w:t>
      </w:r>
    </w:p>
    <w:p w14:paraId="5AB3FCBD" w14:textId="77777777" w:rsidR="0067472F" w:rsidRPr="0067472F" w:rsidRDefault="0067472F" w:rsidP="0067472F">
      <w:r w:rsidRPr="0067472F">
        <w:t>Yes.</w:t>
      </w:r>
    </w:p>
    <w:p w14:paraId="45F3C683" w14:textId="77777777" w:rsidR="0067472F" w:rsidRPr="0067472F" w:rsidRDefault="0067472F" w:rsidP="0067472F">
      <w:r w:rsidRPr="0067472F">
        <w:t>Congress generally may repeal or narrow statutory delegations.</w:t>
      </w:r>
    </w:p>
    <w:p w14:paraId="34135FFD" w14:textId="77777777" w:rsidR="0067472F" w:rsidRPr="0067472F" w:rsidRDefault="0067472F" w:rsidP="0067472F">
      <w:r w:rsidRPr="0067472F">
        <w:t>The Constitution does not require Congress to delegate tariff authority.</w:t>
      </w:r>
    </w:p>
    <w:p w14:paraId="665642ED" w14:textId="77777777" w:rsidR="0067472F" w:rsidRPr="0067472F" w:rsidRDefault="0067472F" w:rsidP="0067472F">
      <w:r w:rsidRPr="0067472F">
        <w:t>Consequently:</w:t>
      </w:r>
    </w:p>
    <w:p w14:paraId="16526C05" w14:textId="77777777" w:rsidR="0067472F" w:rsidRPr="0067472F" w:rsidRDefault="0067472F" w:rsidP="0067472F">
      <w:r w:rsidRPr="0067472F">
        <w:t>Congress could reclaim tariff authority through ordinary legislation.</w:t>
      </w:r>
    </w:p>
    <w:p w14:paraId="7306C132" w14:textId="77777777" w:rsidR="0067472F" w:rsidRPr="0067472F" w:rsidRDefault="0067472F" w:rsidP="0067472F">
      <w:r w:rsidRPr="0067472F">
        <w:t>That proposition rests upon strong constitutional footing.</w:t>
      </w:r>
    </w:p>
    <w:p w14:paraId="652EA302" w14:textId="5A92C9E6" w:rsidR="0067472F" w:rsidRPr="0067472F" w:rsidRDefault="0067472F" w:rsidP="0067472F"/>
    <w:p w14:paraId="493069B4" w14:textId="77777777" w:rsidR="0067472F" w:rsidRPr="0067472F" w:rsidRDefault="0067472F" w:rsidP="0067472F">
      <w:pPr>
        <w:rPr>
          <w:b/>
          <w:bCs/>
        </w:rPr>
      </w:pPr>
      <w:r w:rsidRPr="0067472F">
        <w:rPr>
          <w:b/>
          <w:bCs/>
        </w:rPr>
        <w:lastRenderedPageBreak/>
        <w:t>C. Temporary Presidential Authority</w:t>
      </w:r>
    </w:p>
    <w:p w14:paraId="61540065" w14:textId="77777777" w:rsidR="0067472F" w:rsidRPr="0067472F" w:rsidRDefault="0067472F" w:rsidP="0067472F">
      <w:r w:rsidRPr="0067472F">
        <w:t>The bill permits emergency tariffs only:</w:t>
      </w:r>
    </w:p>
    <w:p w14:paraId="6EA01302" w14:textId="77777777" w:rsidR="0067472F" w:rsidRPr="0067472F" w:rsidRDefault="0067472F" w:rsidP="0067472F">
      <w:pPr>
        <w:numPr>
          <w:ilvl w:val="0"/>
          <w:numId w:val="11"/>
        </w:numPr>
      </w:pPr>
      <w:r w:rsidRPr="0067472F">
        <w:t xml:space="preserve">retaliation; </w:t>
      </w:r>
    </w:p>
    <w:p w14:paraId="0E061849" w14:textId="77777777" w:rsidR="0067472F" w:rsidRPr="0067472F" w:rsidRDefault="0067472F" w:rsidP="0067472F">
      <w:pPr>
        <w:numPr>
          <w:ilvl w:val="0"/>
          <w:numId w:val="11"/>
        </w:numPr>
      </w:pPr>
      <w:r w:rsidRPr="0067472F">
        <w:t xml:space="preserve">active hostilities; </w:t>
      </w:r>
    </w:p>
    <w:p w14:paraId="1ADE5302" w14:textId="77777777" w:rsidR="0067472F" w:rsidRPr="0067472F" w:rsidRDefault="0067472F" w:rsidP="0067472F">
      <w:pPr>
        <w:numPr>
          <w:ilvl w:val="0"/>
          <w:numId w:val="11"/>
        </w:numPr>
      </w:pPr>
      <w:r w:rsidRPr="0067472F">
        <w:t xml:space="preserve">declared war. </w:t>
      </w:r>
    </w:p>
    <w:p w14:paraId="5E2326D3" w14:textId="77777777" w:rsidR="0067472F" w:rsidRPr="0067472F" w:rsidRDefault="0067472F" w:rsidP="0067472F">
      <w:r w:rsidRPr="0067472F">
        <w:t>This resembles numerous emergency statutes.</w:t>
      </w:r>
    </w:p>
    <w:p w14:paraId="05956837" w14:textId="77777777" w:rsidR="0067472F" w:rsidRPr="0067472F" w:rsidRDefault="0067472F" w:rsidP="0067472F">
      <w:r w:rsidRPr="0067472F">
        <w:t>The ninety-day limitation appears constitutionally permissible.</w:t>
      </w:r>
    </w:p>
    <w:p w14:paraId="4FCBA73F" w14:textId="4C58502D" w:rsidR="0067472F" w:rsidRPr="0067472F" w:rsidRDefault="0067472F" w:rsidP="0067472F"/>
    <w:p w14:paraId="52DC0E9A" w14:textId="77777777" w:rsidR="0067472F" w:rsidRPr="0067472F" w:rsidRDefault="0067472F" w:rsidP="0067472F">
      <w:pPr>
        <w:rPr>
          <w:b/>
          <w:bCs/>
        </w:rPr>
      </w:pPr>
      <w:r w:rsidRPr="0067472F">
        <w:rPr>
          <w:b/>
          <w:bCs/>
        </w:rPr>
        <w:t>D. Ratification Requirement</w:t>
      </w:r>
    </w:p>
    <w:p w14:paraId="5F29074E" w14:textId="77777777" w:rsidR="0067472F" w:rsidRPr="0067472F" w:rsidRDefault="0067472F" w:rsidP="0067472F">
      <w:r w:rsidRPr="0067472F">
        <w:t>The President must seek congressional ratification.</w:t>
      </w:r>
    </w:p>
    <w:p w14:paraId="440A219D" w14:textId="77777777" w:rsidR="0067472F" w:rsidRPr="0067472F" w:rsidRDefault="0067472F" w:rsidP="0067472F">
      <w:r w:rsidRPr="0067472F">
        <w:t>This resembles:</w:t>
      </w:r>
    </w:p>
    <w:p w14:paraId="53B85B8D" w14:textId="77777777" w:rsidR="0067472F" w:rsidRPr="0067472F" w:rsidRDefault="0067472F" w:rsidP="0067472F">
      <w:pPr>
        <w:numPr>
          <w:ilvl w:val="0"/>
          <w:numId w:val="12"/>
        </w:numPr>
      </w:pPr>
      <w:r w:rsidRPr="0067472F">
        <w:t xml:space="preserve">the War Powers Resolution; </w:t>
      </w:r>
    </w:p>
    <w:p w14:paraId="629D100E" w14:textId="77777777" w:rsidR="0067472F" w:rsidRPr="0067472F" w:rsidRDefault="0067472F" w:rsidP="0067472F">
      <w:pPr>
        <w:numPr>
          <w:ilvl w:val="0"/>
          <w:numId w:val="12"/>
        </w:numPr>
      </w:pPr>
      <w:r w:rsidRPr="0067472F">
        <w:t xml:space="preserve">the Impoundment Control Act. </w:t>
      </w:r>
    </w:p>
    <w:p w14:paraId="3E7DCF24" w14:textId="77777777" w:rsidR="0067472F" w:rsidRPr="0067472F" w:rsidRDefault="0067472F" w:rsidP="0067472F">
      <w:r w:rsidRPr="0067472F">
        <w:t xml:space="preserve">Unlike the legislative veto </w:t>
      </w:r>
      <w:proofErr w:type="gramStart"/>
      <w:r w:rsidRPr="0067472F">
        <w:t>invalidated in</w:t>
      </w:r>
      <w:proofErr w:type="gramEnd"/>
      <w:r w:rsidRPr="0067472F">
        <w:t xml:space="preserve"> INS v. Chadha, the bill requires </w:t>
      </w:r>
      <w:r w:rsidRPr="0067472F">
        <w:rPr>
          <w:b/>
          <w:bCs/>
        </w:rPr>
        <w:t>affirmative legislation</w:t>
      </w:r>
      <w:r w:rsidRPr="0067472F">
        <w:t xml:space="preserve"> extending tariffs. Because continuation depends on bicameral passage and presentment, rather than a one-house or concurrent-resolution veto, it is less vulnerable to </w:t>
      </w:r>
      <w:r w:rsidRPr="0067472F">
        <w:rPr>
          <w:i/>
          <w:iCs/>
        </w:rPr>
        <w:t>Chadha</w:t>
      </w:r>
      <w:r w:rsidRPr="0067472F">
        <w:t>.</w:t>
      </w:r>
    </w:p>
    <w:p w14:paraId="7B805AB0" w14:textId="73089D18" w:rsidR="0067472F" w:rsidRPr="0067472F" w:rsidRDefault="0067472F" w:rsidP="0067472F"/>
    <w:p w14:paraId="0623FE23" w14:textId="77777777" w:rsidR="0067472F" w:rsidRPr="0067472F" w:rsidRDefault="0067472F" w:rsidP="0067472F">
      <w:pPr>
        <w:rPr>
          <w:b/>
          <w:bCs/>
        </w:rPr>
      </w:pPr>
      <w:r w:rsidRPr="0067472F">
        <w:rPr>
          <w:b/>
          <w:bCs/>
        </w:rPr>
        <w:t>VI. Federal Reserve Independence</w:t>
      </w:r>
    </w:p>
    <w:p w14:paraId="2DD94348" w14:textId="77777777" w:rsidR="0067472F" w:rsidRPr="0067472F" w:rsidRDefault="0067472F" w:rsidP="0067472F">
      <w:pPr>
        <w:rPr>
          <w:b/>
          <w:bCs/>
        </w:rPr>
      </w:pPr>
      <w:r w:rsidRPr="0067472F">
        <w:rPr>
          <w:b/>
          <w:bCs/>
        </w:rPr>
        <w:t>A. Constitutional Status</w:t>
      </w:r>
    </w:p>
    <w:p w14:paraId="02F6EE56" w14:textId="77777777" w:rsidR="0067472F" w:rsidRPr="0067472F" w:rsidRDefault="0067472F" w:rsidP="0067472F">
      <w:r w:rsidRPr="0067472F">
        <w:t>The Federal Reserve exists entirely by statute.</w:t>
      </w:r>
    </w:p>
    <w:p w14:paraId="5622102A" w14:textId="77777777" w:rsidR="0067472F" w:rsidRPr="0067472F" w:rsidRDefault="0067472F" w:rsidP="0067472F">
      <w:r w:rsidRPr="0067472F">
        <w:t>Congress may define:</w:t>
      </w:r>
    </w:p>
    <w:p w14:paraId="73D2FA91" w14:textId="77777777" w:rsidR="0067472F" w:rsidRPr="0067472F" w:rsidRDefault="0067472F" w:rsidP="0067472F">
      <w:pPr>
        <w:numPr>
          <w:ilvl w:val="0"/>
          <w:numId w:val="13"/>
        </w:numPr>
      </w:pPr>
      <w:r w:rsidRPr="0067472F">
        <w:t xml:space="preserve">its structure; </w:t>
      </w:r>
    </w:p>
    <w:p w14:paraId="7FE37F50" w14:textId="77777777" w:rsidR="0067472F" w:rsidRPr="0067472F" w:rsidRDefault="0067472F" w:rsidP="0067472F">
      <w:pPr>
        <w:numPr>
          <w:ilvl w:val="0"/>
          <w:numId w:val="13"/>
        </w:numPr>
      </w:pPr>
      <w:r w:rsidRPr="0067472F">
        <w:t xml:space="preserve">governance; </w:t>
      </w:r>
    </w:p>
    <w:p w14:paraId="55981CF8" w14:textId="77777777" w:rsidR="0067472F" w:rsidRPr="0067472F" w:rsidRDefault="0067472F" w:rsidP="0067472F">
      <w:pPr>
        <w:numPr>
          <w:ilvl w:val="0"/>
          <w:numId w:val="13"/>
        </w:numPr>
      </w:pPr>
      <w:r w:rsidRPr="0067472F">
        <w:t xml:space="preserve">independence. </w:t>
      </w:r>
    </w:p>
    <w:p w14:paraId="479C2824" w14:textId="77777777" w:rsidR="0067472F" w:rsidRPr="0067472F" w:rsidRDefault="0067472F" w:rsidP="0067472F">
      <w:r w:rsidRPr="0067472F">
        <w:t>The bill prohibits improper presidential interference.</w:t>
      </w:r>
    </w:p>
    <w:p w14:paraId="4CBCC2F2" w14:textId="77777777" w:rsidR="0067472F" w:rsidRPr="0067472F" w:rsidRDefault="0067472F" w:rsidP="0067472F">
      <w:r w:rsidRPr="0067472F">
        <w:t>Congress has long insulated certain governmental functions from direct political control.</w:t>
      </w:r>
    </w:p>
    <w:p w14:paraId="008F9DE7" w14:textId="77777777" w:rsidR="0067472F" w:rsidRPr="0067472F" w:rsidRDefault="0067472F" w:rsidP="0067472F">
      <w:r w:rsidRPr="0067472F">
        <w:lastRenderedPageBreak/>
        <w:t>Relevant cases include:</w:t>
      </w:r>
    </w:p>
    <w:p w14:paraId="20A94E2F" w14:textId="77777777" w:rsidR="0067472F" w:rsidRPr="0067472F" w:rsidRDefault="0067472F" w:rsidP="0067472F">
      <w:pPr>
        <w:numPr>
          <w:ilvl w:val="0"/>
          <w:numId w:val="14"/>
        </w:numPr>
      </w:pPr>
      <w:r w:rsidRPr="0067472F">
        <w:t xml:space="preserve">Humphrey's Executor v. United States; </w:t>
      </w:r>
    </w:p>
    <w:p w14:paraId="1A291B72" w14:textId="77777777" w:rsidR="0067472F" w:rsidRPr="0067472F" w:rsidRDefault="0067472F" w:rsidP="0067472F">
      <w:pPr>
        <w:numPr>
          <w:ilvl w:val="0"/>
          <w:numId w:val="14"/>
        </w:numPr>
      </w:pPr>
      <w:r w:rsidRPr="0067472F">
        <w:t xml:space="preserve">Seila Law LLC v. Consumer Financial Protection Bureau. </w:t>
      </w:r>
    </w:p>
    <w:p w14:paraId="360EB680" w14:textId="77777777" w:rsidR="0067472F" w:rsidRPr="0067472F" w:rsidRDefault="0067472F" w:rsidP="0067472F">
      <w:r w:rsidRPr="0067472F">
        <w:t>Recent Supreme Court decisions have emphasized presidential supervision over executive officers, but the Court has also recognized that Congress may structure independent agencies within constitutional limits.</w:t>
      </w:r>
    </w:p>
    <w:p w14:paraId="6D7C12AB" w14:textId="2C7F9E40" w:rsidR="0067472F" w:rsidRPr="0067472F" w:rsidRDefault="0067472F" w:rsidP="0067472F"/>
    <w:p w14:paraId="4BE51B43" w14:textId="77777777" w:rsidR="0067472F" w:rsidRPr="0067472F" w:rsidRDefault="0067472F" w:rsidP="0067472F">
      <w:pPr>
        <w:rPr>
          <w:b/>
          <w:bCs/>
        </w:rPr>
      </w:pPr>
      <w:r w:rsidRPr="0067472F">
        <w:rPr>
          <w:b/>
          <w:bCs/>
        </w:rPr>
        <w:t>B. Potential Litigation</w:t>
      </w:r>
    </w:p>
    <w:p w14:paraId="2F53BDF8" w14:textId="77777777" w:rsidR="0067472F" w:rsidRPr="0067472F" w:rsidRDefault="0067472F" w:rsidP="0067472F">
      <w:r w:rsidRPr="0067472F">
        <w:t>A President could argue:</w:t>
      </w:r>
    </w:p>
    <w:p w14:paraId="3AABAAC3" w14:textId="77777777" w:rsidR="0067472F" w:rsidRPr="0067472F" w:rsidRDefault="0067472F" w:rsidP="0067472F">
      <w:r w:rsidRPr="0067472F">
        <w:t>Article II requires supervision.</w:t>
      </w:r>
    </w:p>
    <w:p w14:paraId="66C2C23F" w14:textId="77777777" w:rsidR="0067472F" w:rsidRPr="0067472F" w:rsidRDefault="0067472F" w:rsidP="0067472F">
      <w:r w:rsidRPr="0067472F">
        <w:t>Congress would respond:</w:t>
      </w:r>
    </w:p>
    <w:p w14:paraId="58A2C8B2" w14:textId="77777777" w:rsidR="0067472F" w:rsidRPr="0067472F" w:rsidRDefault="0067472F" w:rsidP="0067472F">
      <w:proofErr w:type="gramStart"/>
      <w:r w:rsidRPr="0067472F">
        <w:t>the</w:t>
      </w:r>
      <w:proofErr w:type="gramEnd"/>
      <w:r w:rsidRPr="0067472F">
        <w:t xml:space="preserve"> statute regulates coercion—not lawful consultation.</w:t>
      </w:r>
    </w:p>
    <w:p w14:paraId="77FA3E63" w14:textId="77777777" w:rsidR="0067472F" w:rsidRPr="0067472F" w:rsidRDefault="0067472F" w:rsidP="0067472F">
      <w:r w:rsidRPr="0067472F">
        <w:t>Because the bill expressly permits:</w:t>
      </w:r>
    </w:p>
    <w:p w14:paraId="5638411E" w14:textId="77777777" w:rsidR="0067472F" w:rsidRPr="0067472F" w:rsidRDefault="0067472F" w:rsidP="0067472F">
      <w:pPr>
        <w:numPr>
          <w:ilvl w:val="0"/>
          <w:numId w:val="15"/>
        </w:numPr>
      </w:pPr>
      <w:r w:rsidRPr="0067472F">
        <w:t xml:space="preserve">recommendations; </w:t>
      </w:r>
    </w:p>
    <w:p w14:paraId="4726FE21" w14:textId="77777777" w:rsidR="0067472F" w:rsidRPr="0067472F" w:rsidRDefault="0067472F" w:rsidP="0067472F">
      <w:pPr>
        <w:numPr>
          <w:ilvl w:val="0"/>
          <w:numId w:val="15"/>
        </w:numPr>
      </w:pPr>
      <w:r w:rsidRPr="0067472F">
        <w:t xml:space="preserve">communications; </w:t>
      </w:r>
    </w:p>
    <w:p w14:paraId="3DF016D9" w14:textId="77777777" w:rsidR="0067472F" w:rsidRPr="0067472F" w:rsidRDefault="0067472F" w:rsidP="0067472F">
      <w:pPr>
        <w:numPr>
          <w:ilvl w:val="0"/>
          <w:numId w:val="15"/>
        </w:numPr>
      </w:pPr>
      <w:r w:rsidRPr="0067472F">
        <w:t xml:space="preserve">testimony; </w:t>
      </w:r>
    </w:p>
    <w:p w14:paraId="3EA95B06" w14:textId="77777777" w:rsidR="0067472F" w:rsidRPr="0067472F" w:rsidRDefault="0067472F" w:rsidP="0067472F">
      <w:r w:rsidRPr="0067472F">
        <w:t>it is more likely to survive challenge.</w:t>
      </w:r>
    </w:p>
    <w:p w14:paraId="0215C701" w14:textId="36E6D2E5" w:rsidR="0067472F" w:rsidRPr="0067472F" w:rsidRDefault="0067472F" w:rsidP="0067472F"/>
    <w:p w14:paraId="18803254" w14:textId="77777777" w:rsidR="0067472F" w:rsidRPr="0067472F" w:rsidRDefault="0067472F" w:rsidP="0067472F">
      <w:pPr>
        <w:rPr>
          <w:b/>
          <w:bCs/>
        </w:rPr>
      </w:pPr>
      <w:r w:rsidRPr="0067472F">
        <w:rPr>
          <w:b/>
          <w:bCs/>
        </w:rPr>
        <w:t>VII. Administrative Law</w:t>
      </w:r>
    </w:p>
    <w:p w14:paraId="09178681" w14:textId="77777777" w:rsidR="0067472F" w:rsidRPr="0067472F" w:rsidRDefault="0067472F" w:rsidP="0067472F">
      <w:pPr>
        <w:rPr>
          <w:b/>
          <w:bCs/>
        </w:rPr>
      </w:pPr>
      <w:r w:rsidRPr="0067472F">
        <w:rPr>
          <w:b/>
          <w:bCs/>
        </w:rPr>
        <w:t>Office of Management and Budget</w:t>
      </w:r>
    </w:p>
    <w:p w14:paraId="668FC001" w14:textId="77777777" w:rsidR="0067472F" w:rsidRPr="0067472F" w:rsidRDefault="0067472F" w:rsidP="0067472F">
      <w:r w:rsidRPr="0067472F">
        <w:t>The reporting obligations imposed upon the Office of Management and Budget are routine administrative requirements.</w:t>
      </w:r>
    </w:p>
    <w:p w14:paraId="33C5C898" w14:textId="77777777" w:rsidR="0067472F" w:rsidRPr="0067472F" w:rsidRDefault="0067472F" w:rsidP="0067472F">
      <w:r w:rsidRPr="0067472F">
        <w:t>No substantial constitutional concerns arise.</w:t>
      </w:r>
    </w:p>
    <w:p w14:paraId="45AD4E14" w14:textId="50356645" w:rsidR="0067472F" w:rsidRPr="0067472F" w:rsidRDefault="0067472F" w:rsidP="0067472F"/>
    <w:p w14:paraId="24992D75" w14:textId="77777777" w:rsidR="0067472F" w:rsidRPr="0067472F" w:rsidRDefault="0067472F" w:rsidP="0067472F">
      <w:pPr>
        <w:rPr>
          <w:b/>
          <w:bCs/>
        </w:rPr>
      </w:pPr>
      <w:r w:rsidRPr="0067472F">
        <w:rPr>
          <w:b/>
          <w:bCs/>
        </w:rPr>
        <w:t>Government Accountability Office</w:t>
      </w:r>
    </w:p>
    <w:p w14:paraId="2371B354" w14:textId="77777777" w:rsidR="0067472F" w:rsidRPr="0067472F" w:rsidRDefault="0067472F" w:rsidP="0067472F">
      <w:r w:rsidRPr="0067472F">
        <w:t>The enhanced responsibilities assigned to the Government Accountability Office fit comfortably within its traditional oversight role.</w:t>
      </w:r>
    </w:p>
    <w:p w14:paraId="5BF95E7A" w14:textId="2BA13F0F" w:rsidR="0067472F" w:rsidRPr="0067472F" w:rsidRDefault="0067472F" w:rsidP="0067472F"/>
    <w:p w14:paraId="08AA5AAC" w14:textId="77777777" w:rsidR="0067472F" w:rsidRPr="0067472F" w:rsidRDefault="0067472F" w:rsidP="0067472F">
      <w:pPr>
        <w:rPr>
          <w:b/>
          <w:bCs/>
        </w:rPr>
      </w:pPr>
      <w:r w:rsidRPr="0067472F">
        <w:rPr>
          <w:b/>
          <w:bCs/>
        </w:rPr>
        <w:t>Inspectors General</w:t>
      </w:r>
    </w:p>
    <w:p w14:paraId="0A651EA0" w14:textId="77777777" w:rsidR="0067472F" w:rsidRPr="0067472F" w:rsidRDefault="0067472F" w:rsidP="0067472F">
      <w:r w:rsidRPr="0067472F">
        <w:t>Immediate reporting duties likewise resemble numerous existing statutory obligations.</w:t>
      </w:r>
    </w:p>
    <w:p w14:paraId="6454A50F" w14:textId="63FCDBB1" w:rsidR="0067472F" w:rsidRPr="0067472F" w:rsidRDefault="0067472F" w:rsidP="0067472F"/>
    <w:p w14:paraId="1E4D0E7D" w14:textId="77777777" w:rsidR="0067472F" w:rsidRPr="0067472F" w:rsidRDefault="0067472F" w:rsidP="0067472F">
      <w:pPr>
        <w:rPr>
          <w:b/>
          <w:bCs/>
        </w:rPr>
      </w:pPr>
      <w:r w:rsidRPr="0067472F">
        <w:rPr>
          <w:b/>
          <w:bCs/>
        </w:rPr>
        <w:t>Administrative Procedure Act</w:t>
      </w:r>
    </w:p>
    <w:p w14:paraId="0D318351" w14:textId="77777777" w:rsidR="0067472F" w:rsidRPr="0067472F" w:rsidRDefault="0067472F" w:rsidP="0067472F">
      <w:r w:rsidRPr="0067472F">
        <w:t>Agency regulations implementing the Act would generally be subject to the Administrative Procedure Act.</w:t>
      </w:r>
    </w:p>
    <w:p w14:paraId="3F876CDA" w14:textId="77777777" w:rsidR="0067472F" w:rsidRPr="0067472F" w:rsidRDefault="0067472F" w:rsidP="0067472F">
      <w:r w:rsidRPr="0067472F">
        <w:t>Judicial review would therefore proceed under familiar arbitrary-and-capricious standards where applicable.</w:t>
      </w:r>
    </w:p>
    <w:p w14:paraId="4967CA66" w14:textId="76850CCF" w:rsidR="0067472F" w:rsidRPr="0067472F" w:rsidRDefault="0067472F" w:rsidP="0067472F"/>
    <w:p w14:paraId="2DCC97C7" w14:textId="77777777" w:rsidR="0067472F" w:rsidRPr="0067472F" w:rsidRDefault="0067472F" w:rsidP="0067472F">
      <w:pPr>
        <w:rPr>
          <w:b/>
          <w:bCs/>
        </w:rPr>
      </w:pPr>
      <w:r w:rsidRPr="0067472F">
        <w:rPr>
          <w:b/>
          <w:bCs/>
        </w:rPr>
        <w:t>VIII. Potential Constitutional Challenges</w:t>
      </w:r>
    </w:p>
    <w:p w14:paraId="1CE77647" w14:textId="77777777" w:rsidR="0067472F" w:rsidRPr="0067472F" w:rsidRDefault="0067472F" w:rsidP="0067472F">
      <w:pPr>
        <w:rPr>
          <w:b/>
          <w:bCs/>
        </w:rPr>
      </w:pPr>
      <w:r w:rsidRPr="0067472F">
        <w:rPr>
          <w:b/>
          <w:bCs/>
        </w:rPr>
        <w:t>Challenge 1</w:t>
      </w:r>
    </w:p>
    <w:p w14:paraId="76B1321E" w14:textId="77777777" w:rsidR="0067472F" w:rsidRPr="0067472F" w:rsidRDefault="0067472F" w:rsidP="0067472F">
      <w:r w:rsidRPr="0067472F">
        <w:rPr>
          <w:b/>
          <w:bCs/>
        </w:rPr>
        <w:t>The tariff provisions unconstitutionally limit presidential foreign affairs powers.</w:t>
      </w:r>
    </w:p>
    <w:p w14:paraId="06DCAF2C" w14:textId="77777777" w:rsidR="0067472F" w:rsidRPr="0067472F" w:rsidRDefault="0067472F" w:rsidP="0067472F">
      <w:r w:rsidRPr="0067472F">
        <w:rPr>
          <w:b/>
          <w:bCs/>
        </w:rPr>
        <w:t>Likely Response</w:t>
      </w:r>
    </w:p>
    <w:p w14:paraId="5B38F1A4" w14:textId="77777777" w:rsidR="0067472F" w:rsidRPr="0067472F" w:rsidRDefault="0067472F" w:rsidP="0067472F">
      <w:r w:rsidRPr="0067472F">
        <w:t>The Constitution assigns regulation of foreign commerce to Congress. Congress may narrow or repeal statutory delegations of tariff authority, subject to any independent constitutional powers of the President in specific national security contexts.</w:t>
      </w:r>
    </w:p>
    <w:p w14:paraId="329B056F" w14:textId="69495689" w:rsidR="0067472F" w:rsidRPr="0067472F" w:rsidRDefault="0067472F" w:rsidP="0067472F"/>
    <w:p w14:paraId="002C3989" w14:textId="77777777" w:rsidR="0067472F" w:rsidRPr="0067472F" w:rsidRDefault="0067472F" w:rsidP="0067472F">
      <w:pPr>
        <w:rPr>
          <w:b/>
          <w:bCs/>
        </w:rPr>
      </w:pPr>
      <w:r w:rsidRPr="0067472F">
        <w:rPr>
          <w:b/>
          <w:bCs/>
        </w:rPr>
        <w:t>Challenge 2</w:t>
      </w:r>
    </w:p>
    <w:p w14:paraId="3BA7F7D0" w14:textId="77777777" w:rsidR="0067472F" w:rsidRPr="0067472F" w:rsidRDefault="0067472F" w:rsidP="0067472F">
      <w:r w:rsidRPr="0067472F">
        <w:rPr>
          <w:b/>
          <w:bCs/>
        </w:rPr>
        <w:t>Congress cannot grant itself standing.</w:t>
      </w:r>
    </w:p>
    <w:p w14:paraId="35DAC580" w14:textId="77777777" w:rsidR="0067472F" w:rsidRPr="0067472F" w:rsidRDefault="0067472F" w:rsidP="0067472F">
      <w:r w:rsidRPr="0067472F">
        <w:rPr>
          <w:b/>
          <w:bCs/>
        </w:rPr>
        <w:t>Likely Response</w:t>
      </w:r>
    </w:p>
    <w:p w14:paraId="24D786AF" w14:textId="77777777" w:rsidR="0067472F" w:rsidRPr="0067472F" w:rsidRDefault="0067472F" w:rsidP="0067472F">
      <w:r w:rsidRPr="0067472F">
        <w:t>Congress may create statutory causes of action, but Article III standing requirements remain. Some applications of the standing provisions may depend on future judicial interpretation.</w:t>
      </w:r>
    </w:p>
    <w:p w14:paraId="7B56B07A" w14:textId="3D89B0FE" w:rsidR="0067472F" w:rsidRPr="0067472F" w:rsidRDefault="0067472F" w:rsidP="0067472F"/>
    <w:p w14:paraId="47BD2E68" w14:textId="77777777" w:rsidR="0067472F" w:rsidRPr="0067472F" w:rsidRDefault="0067472F" w:rsidP="0067472F">
      <w:pPr>
        <w:rPr>
          <w:b/>
          <w:bCs/>
        </w:rPr>
      </w:pPr>
      <w:r w:rsidRPr="0067472F">
        <w:rPr>
          <w:b/>
          <w:bCs/>
        </w:rPr>
        <w:t>Challenge 3</w:t>
      </w:r>
    </w:p>
    <w:p w14:paraId="3FAA2FD0" w14:textId="77777777" w:rsidR="0067472F" w:rsidRPr="0067472F" w:rsidRDefault="0067472F" w:rsidP="0067472F">
      <w:r w:rsidRPr="0067472F">
        <w:rPr>
          <w:b/>
          <w:bCs/>
        </w:rPr>
        <w:t>The Act infringes upon executive management of appropriations.</w:t>
      </w:r>
    </w:p>
    <w:p w14:paraId="7EF904D7" w14:textId="77777777" w:rsidR="0067472F" w:rsidRPr="0067472F" w:rsidRDefault="0067472F" w:rsidP="0067472F">
      <w:r w:rsidRPr="0067472F">
        <w:rPr>
          <w:b/>
          <w:bCs/>
        </w:rPr>
        <w:t>Likely Response</w:t>
      </w:r>
    </w:p>
    <w:p w14:paraId="323BBAD8" w14:textId="77777777" w:rsidR="0067472F" w:rsidRPr="0067472F" w:rsidRDefault="0067472F" w:rsidP="0067472F">
      <w:r w:rsidRPr="0067472F">
        <w:lastRenderedPageBreak/>
        <w:t xml:space="preserve">The Appropriations Clause and </w:t>
      </w:r>
      <w:r w:rsidRPr="0067472F">
        <w:rPr>
          <w:i/>
          <w:iCs/>
        </w:rPr>
        <w:t>Train v. City of New York</w:t>
      </w:r>
      <w:r w:rsidRPr="0067472F">
        <w:t xml:space="preserve"> strongly support Congress's authority to require that </w:t>
      </w:r>
      <w:proofErr w:type="gramStart"/>
      <w:r w:rsidRPr="0067472F">
        <w:t>appropriated</w:t>
      </w:r>
      <w:proofErr w:type="gramEnd"/>
      <w:r w:rsidRPr="0067472F">
        <w:t xml:space="preserve"> funds be obligated according to law.</w:t>
      </w:r>
    </w:p>
    <w:p w14:paraId="387BCB5C" w14:textId="6657D757" w:rsidR="0067472F" w:rsidRPr="0067472F" w:rsidRDefault="0067472F" w:rsidP="0067472F"/>
    <w:p w14:paraId="00354891" w14:textId="77777777" w:rsidR="0067472F" w:rsidRPr="0067472F" w:rsidRDefault="0067472F" w:rsidP="0067472F">
      <w:pPr>
        <w:rPr>
          <w:b/>
          <w:bCs/>
        </w:rPr>
      </w:pPr>
      <w:r w:rsidRPr="0067472F">
        <w:rPr>
          <w:b/>
          <w:bCs/>
        </w:rPr>
        <w:t>Challenge 4</w:t>
      </w:r>
    </w:p>
    <w:p w14:paraId="172D8260" w14:textId="77777777" w:rsidR="0067472F" w:rsidRPr="0067472F" w:rsidRDefault="0067472F" w:rsidP="0067472F">
      <w:r w:rsidRPr="0067472F">
        <w:rPr>
          <w:b/>
          <w:bCs/>
        </w:rPr>
        <w:t>Restrictions on communications with the Federal Reserve violate Article II.</w:t>
      </w:r>
    </w:p>
    <w:p w14:paraId="47EF49FC" w14:textId="77777777" w:rsidR="0067472F" w:rsidRPr="0067472F" w:rsidRDefault="0067472F" w:rsidP="0067472F">
      <w:r w:rsidRPr="0067472F">
        <w:rPr>
          <w:b/>
          <w:bCs/>
        </w:rPr>
        <w:t>Likely Response</w:t>
      </w:r>
    </w:p>
    <w:p w14:paraId="41F617BA" w14:textId="77777777" w:rsidR="0067472F" w:rsidRPr="0067472F" w:rsidRDefault="0067472F" w:rsidP="0067472F">
      <w:r w:rsidRPr="0067472F">
        <w:t>The Act prohibits coercive interference while expressly preserving lawful communications and consultation. A reviewing court would likely assess whether the statute unduly impairs the President's ability to supervise executive officers.</w:t>
      </w:r>
    </w:p>
    <w:p w14:paraId="18F91C0E" w14:textId="52ED00FE" w:rsidR="0067472F" w:rsidRPr="0067472F" w:rsidRDefault="0067472F" w:rsidP="0067472F"/>
    <w:p w14:paraId="27B604A0" w14:textId="77777777" w:rsidR="0067472F" w:rsidRPr="0067472F" w:rsidRDefault="0067472F" w:rsidP="0067472F">
      <w:pPr>
        <w:rPr>
          <w:b/>
          <w:bCs/>
        </w:rPr>
      </w:pPr>
      <w:r w:rsidRPr="0067472F">
        <w:rPr>
          <w:b/>
          <w:bCs/>
        </w:rPr>
        <w:t>Recommendations for Improving Constitutional Defensibility</w:t>
      </w:r>
    </w:p>
    <w:p w14:paraId="0CDC492B" w14:textId="77777777" w:rsidR="0067472F" w:rsidRPr="0067472F" w:rsidRDefault="0067472F" w:rsidP="0067472F">
      <w:r w:rsidRPr="0067472F">
        <w:t>Several refinements would strengthen the bill:</w:t>
      </w:r>
    </w:p>
    <w:p w14:paraId="79EF9E54" w14:textId="77777777" w:rsidR="0067472F" w:rsidRPr="0067472F" w:rsidRDefault="0067472F" w:rsidP="0067472F">
      <w:pPr>
        <w:numPr>
          <w:ilvl w:val="0"/>
          <w:numId w:val="16"/>
        </w:numPr>
      </w:pPr>
      <w:r w:rsidRPr="0067472F">
        <w:rPr>
          <w:b/>
          <w:bCs/>
        </w:rPr>
        <w:t>Expressly repeal or amend inconsistent statutory delegations.</w:t>
      </w:r>
      <w:r w:rsidRPr="0067472F">
        <w:t xml:space="preserve"> The tariff provisions should identify and amend, suspend, or supersede specific statutes—such as relevant provisions of the Trade Expansion Act, the Trade Act of 1974, and, where intended, the International Emergency Economic Powers Act—to avoid conflicts between this Act and existing law. </w:t>
      </w:r>
    </w:p>
    <w:p w14:paraId="789A070E" w14:textId="77777777" w:rsidR="0067472F" w:rsidRPr="0067472F" w:rsidRDefault="0067472F" w:rsidP="0067472F">
      <w:pPr>
        <w:numPr>
          <w:ilvl w:val="0"/>
          <w:numId w:val="16"/>
        </w:numPr>
      </w:pPr>
      <w:r w:rsidRPr="0067472F">
        <w:rPr>
          <w:b/>
          <w:bCs/>
        </w:rPr>
        <w:t>Clarify standing provisions.</w:t>
      </w:r>
      <w:r w:rsidRPr="0067472F">
        <w:t xml:space="preserve"> Specify that congressional standing arises from injury to institutional Article I prerogatives and does not displace Article III requirements. </w:t>
      </w:r>
    </w:p>
    <w:p w14:paraId="480D9EBE" w14:textId="77777777" w:rsidR="0067472F" w:rsidRPr="0067472F" w:rsidRDefault="0067472F" w:rsidP="0067472F">
      <w:pPr>
        <w:numPr>
          <w:ilvl w:val="0"/>
          <w:numId w:val="16"/>
        </w:numPr>
      </w:pPr>
      <w:r w:rsidRPr="0067472F">
        <w:rPr>
          <w:b/>
          <w:bCs/>
        </w:rPr>
        <w:t>Define "improper interference" with the Federal Reserve.</w:t>
      </w:r>
      <w:r w:rsidRPr="0067472F">
        <w:t xml:space="preserve"> Enumerate prohibited conduct—such as threats, directives regarding specific monetary-policy decisions, or attempts to condition employment—while expressly preserving consultation, public statements, and lawful interagency coordination. </w:t>
      </w:r>
    </w:p>
    <w:p w14:paraId="4D8FC633" w14:textId="77777777" w:rsidR="0067472F" w:rsidRPr="0067472F" w:rsidRDefault="0067472F" w:rsidP="0067472F">
      <w:pPr>
        <w:numPr>
          <w:ilvl w:val="0"/>
          <w:numId w:val="16"/>
        </w:numPr>
      </w:pPr>
      <w:r w:rsidRPr="0067472F">
        <w:rPr>
          <w:b/>
          <w:bCs/>
        </w:rPr>
        <w:t>Provide emergency exceptions for unforeseen crises.</w:t>
      </w:r>
      <w:r w:rsidRPr="0067472F">
        <w:t xml:space="preserve"> The tariff section may benefit from a narrowly drawn provision addressing sudden </w:t>
      </w:r>
      <w:proofErr w:type="gramStart"/>
      <w:r w:rsidRPr="0067472F">
        <w:t>national-security</w:t>
      </w:r>
      <w:proofErr w:type="gramEnd"/>
      <w:r w:rsidRPr="0067472F">
        <w:t xml:space="preserve"> or supply-chain emergencies that do not fall neatly within the three specified categories, while still preserving prompt congressional review. </w:t>
      </w:r>
    </w:p>
    <w:p w14:paraId="1FB370F0" w14:textId="77777777" w:rsidR="0067472F" w:rsidRPr="0067472F" w:rsidRDefault="0067472F" w:rsidP="0067472F">
      <w:pPr>
        <w:numPr>
          <w:ilvl w:val="0"/>
          <w:numId w:val="16"/>
        </w:numPr>
      </w:pPr>
      <w:r w:rsidRPr="0067472F">
        <w:rPr>
          <w:b/>
          <w:bCs/>
        </w:rPr>
        <w:t>Coordinate with existing emergency statutes.</w:t>
      </w:r>
      <w:r w:rsidRPr="0067472F">
        <w:t xml:space="preserve"> Include conforming amendments identifying which preexisting authorities are modified and which remain intact, thereby reducing uncertainty over implied repeal. </w:t>
      </w:r>
    </w:p>
    <w:p w14:paraId="42007BEE" w14:textId="77777777" w:rsidR="0067472F" w:rsidRPr="0067472F" w:rsidRDefault="0067472F" w:rsidP="0067472F">
      <w:pPr>
        <w:numPr>
          <w:ilvl w:val="0"/>
          <w:numId w:val="16"/>
        </w:numPr>
      </w:pPr>
      <w:r w:rsidRPr="0067472F">
        <w:rPr>
          <w:b/>
          <w:bCs/>
        </w:rPr>
        <w:lastRenderedPageBreak/>
        <w:t>Require periodic congressional review.</w:t>
      </w:r>
      <w:r w:rsidRPr="0067472F">
        <w:t xml:space="preserve"> Mandate reports evaluating the effectiveness of the revised impoundment, tariff, and Federal Reserve provisions to facilitate future legislative refinement. </w:t>
      </w:r>
    </w:p>
    <w:p w14:paraId="202A8EAB" w14:textId="77777777" w:rsidR="0067472F" w:rsidRDefault="0067472F" w:rsidP="0067472F">
      <w:pPr>
        <w:rPr>
          <w:b/>
          <w:bCs/>
        </w:rPr>
      </w:pPr>
    </w:p>
    <w:p w14:paraId="279F4403" w14:textId="694BE8B0" w:rsidR="0067472F" w:rsidRPr="0067472F" w:rsidRDefault="0067472F" w:rsidP="0067472F">
      <w:pPr>
        <w:rPr>
          <w:b/>
          <w:bCs/>
        </w:rPr>
      </w:pPr>
      <w:r w:rsidRPr="0067472F">
        <w:rPr>
          <w:b/>
          <w:bCs/>
        </w:rPr>
        <w:t>Conclusion</w:t>
      </w:r>
    </w:p>
    <w:p w14:paraId="2400E5CF" w14:textId="77777777" w:rsidR="0067472F" w:rsidRPr="0067472F" w:rsidRDefault="0067472F" w:rsidP="0067472F">
      <w:r w:rsidRPr="0067472F">
        <w:t xml:space="preserve">The </w:t>
      </w:r>
      <w:r w:rsidRPr="0067472F">
        <w:rPr>
          <w:b/>
          <w:bCs/>
        </w:rPr>
        <w:t>Article I Powers Preservation and Fiscal Accountability Act of 2029</w:t>
      </w:r>
      <w:r w:rsidRPr="0067472F">
        <w:t xml:space="preserve"> is fundamentally a separation-of-powers measure. Its impoundment reforms are strongly supported by the Constitution's Appropriations Clause, by Congress's Article I authority, and by existing statutory and judicial precedent. The enhanced reporting requirements, expedited judicial review, and oversight mechanisms are likewise well within Congress's legislative competence.</w:t>
      </w:r>
    </w:p>
    <w:p w14:paraId="517CEAF3" w14:textId="77777777" w:rsidR="0067472F" w:rsidRPr="0067472F" w:rsidRDefault="0067472F" w:rsidP="0067472F">
      <w:r w:rsidRPr="0067472F">
        <w:t>The tariff provisions are more ambitious. They seek to reclaim authority that Congress has historically delegated to the Executive, and while Congress generally possesses the power to narrow or withdraw those delegations, careful attention must be paid to conforming amendments and to the interaction with existing trade and emergency statutes. The provisions concerning the Federal Reserve likewise rest on Congress's authority to structure statutory institutions but should be drafted with precision to avoid unnecessary conflict with the President's Article II supervisory responsibilities.</w:t>
      </w:r>
    </w:p>
    <w:p w14:paraId="404E4152" w14:textId="77777777" w:rsidR="0067472F" w:rsidRPr="0067472F" w:rsidRDefault="0067472F" w:rsidP="0067472F">
      <w:r w:rsidRPr="0067472F">
        <w:t>With the recommended revisions, the bill would present a comprehensive and intellectually coherent effort to reinforce Congress's constitutional role in appropriations, foreign commerce, and fiscal governance while respecting the enduring principles of separation of powers.</w:t>
      </w:r>
    </w:p>
    <w:p w14:paraId="5101B1C3" w14:textId="77777777" w:rsidR="0067472F" w:rsidRDefault="0067472F"/>
    <w:sectPr w:rsidR="006747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003"/>
    <w:multiLevelType w:val="multilevel"/>
    <w:tmpl w:val="970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0583B"/>
    <w:multiLevelType w:val="multilevel"/>
    <w:tmpl w:val="27E0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73DB3"/>
    <w:multiLevelType w:val="multilevel"/>
    <w:tmpl w:val="8D12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02E71"/>
    <w:multiLevelType w:val="multilevel"/>
    <w:tmpl w:val="9DD6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756CA"/>
    <w:multiLevelType w:val="multilevel"/>
    <w:tmpl w:val="74A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F060C"/>
    <w:multiLevelType w:val="multilevel"/>
    <w:tmpl w:val="6794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B0BB4"/>
    <w:multiLevelType w:val="multilevel"/>
    <w:tmpl w:val="39AC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4130F5"/>
    <w:multiLevelType w:val="multilevel"/>
    <w:tmpl w:val="E336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D87F08"/>
    <w:multiLevelType w:val="multilevel"/>
    <w:tmpl w:val="3F283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820811"/>
    <w:multiLevelType w:val="multilevel"/>
    <w:tmpl w:val="4D22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6586F"/>
    <w:multiLevelType w:val="multilevel"/>
    <w:tmpl w:val="C48C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6E2DD6"/>
    <w:multiLevelType w:val="multilevel"/>
    <w:tmpl w:val="40F6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D2025"/>
    <w:multiLevelType w:val="multilevel"/>
    <w:tmpl w:val="A708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D374EA"/>
    <w:multiLevelType w:val="multilevel"/>
    <w:tmpl w:val="263E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A5894"/>
    <w:multiLevelType w:val="multilevel"/>
    <w:tmpl w:val="B89E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6D6C38"/>
    <w:multiLevelType w:val="multilevel"/>
    <w:tmpl w:val="B818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246727">
    <w:abstractNumId w:val="2"/>
  </w:num>
  <w:num w:numId="2" w16cid:durableId="437917076">
    <w:abstractNumId w:val="6"/>
  </w:num>
  <w:num w:numId="3" w16cid:durableId="302318530">
    <w:abstractNumId w:val="15"/>
  </w:num>
  <w:num w:numId="4" w16cid:durableId="1964921040">
    <w:abstractNumId w:val="11"/>
  </w:num>
  <w:num w:numId="5" w16cid:durableId="502860564">
    <w:abstractNumId w:val="4"/>
  </w:num>
  <w:num w:numId="6" w16cid:durableId="178130309">
    <w:abstractNumId w:val="5"/>
  </w:num>
  <w:num w:numId="7" w16cid:durableId="994264678">
    <w:abstractNumId w:val="10"/>
  </w:num>
  <w:num w:numId="8" w16cid:durableId="687560843">
    <w:abstractNumId w:val="0"/>
  </w:num>
  <w:num w:numId="9" w16cid:durableId="66849380">
    <w:abstractNumId w:val="1"/>
  </w:num>
  <w:num w:numId="10" w16cid:durableId="2069961403">
    <w:abstractNumId w:val="9"/>
  </w:num>
  <w:num w:numId="11" w16cid:durableId="2105950104">
    <w:abstractNumId w:val="7"/>
  </w:num>
  <w:num w:numId="12" w16cid:durableId="1167013974">
    <w:abstractNumId w:val="12"/>
  </w:num>
  <w:num w:numId="13" w16cid:durableId="1618681383">
    <w:abstractNumId w:val="13"/>
  </w:num>
  <w:num w:numId="14" w16cid:durableId="1825320301">
    <w:abstractNumId w:val="3"/>
  </w:num>
  <w:num w:numId="15" w16cid:durableId="483276391">
    <w:abstractNumId w:val="14"/>
  </w:num>
  <w:num w:numId="16" w16cid:durableId="3807136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2F"/>
    <w:rsid w:val="0067472F"/>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1151"/>
  <w15:chartTrackingRefBased/>
  <w15:docId w15:val="{4F5E8EC2-F014-4EF6-8962-3F1793904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72F"/>
    <w:rPr>
      <w:rFonts w:eastAsiaTheme="majorEastAsia" w:cstheme="majorBidi"/>
      <w:color w:val="272727" w:themeColor="text1" w:themeTint="D8"/>
    </w:rPr>
  </w:style>
  <w:style w:type="paragraph" w:styleId="Title">
    <w:name w:val="Title"/>
    <w:basedOn w:val="Normal"/>
    <w:next w:val="Normal"/>
    <w:link w:val="TitleChar"/>
    <w:uiPriority w:val="10"/>
    <w:qFormat/>
    <w:rsid w:val="00674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72F"/>
    <w:pPr>
      <w:spacing w:before="160"/>
      <w:jc w:val="center"/>
    </w:pPr>
    <w:rPr>
      <w:i/>
      <w:iCs/>
      <w:color w:val="404040" w:themeColor="text1" w:themeTint="BF"/>
    </w:rPr>
  </w:style>
  <w:style w:type="character" w:customStyle="1" w:styleId="QuoteChar">
    <w:name w:val="Quote Char"/>
    <w:basedOn w:val="DefaultParagraphFont"/>
    <w:link w:val="Quote"/>
    <w:uiPriority w:val="29"/>
    <w:rsid w:val="0067472F"/>
    <w:rPr>
      <w:i/>
      <w:iCs/>
      <w:color w:val="404040" w:themeColor="text1" w:themeTint="BF"/>
    </w:rPr>
  </w:style>
  <w:style w:type="paragraph" w:styleId="ListParagraph">
    <w:name w:val="List Paragraph"/>
    <w:basedOn w:val="Normal"/>
    <w:uiPriority w:val="34"/>
    <w:qFormat/>
    <w:rsid w:val="0067472F"/>
    <w:pPr>
      <w:ind w:left="720"/>
      <w:contextualSpacing/>
    </w:pPr>
  </w:style>
  <w:style w:type="character" w:styleId="IntenseEmphasis">
    <w:name w:val="Intense Emphasis"/>
    <w:basedOn w:val="DefaultParagraphFont"/>
    <w:uiPriority w:val="21"/>
    <w:qFormat/>
    <w:rsid w:val="0067472F"/>
    <w:rPr>
      <w:i/>
      <w:iCs/>
      <w:color w:val="0F4761" w:themeColor="accent1" w:themeShade="BF"/>
    </w:rPr>
  </w:style>
  <w:style w:type="paragraph" w:styleId="IntenseQuote">
    <w:name w:val="Intense Quote"/>
    <w:basedOn w:val="Normal"/>
    <w:next w:val="Normal"/>
    <w:link w:val="IntenseQuoteChar"/>
    <w:uiPriority w:val="30"/>
    <w:qFormat/>
    <w:rsid w:val="00674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72F"/>
    <w:rPr>
      <w:i/>
      <w:iCs/>
      <w:color w:val="0F4761" w:themeColor="accent1" w:themeShade="BF"/>
    </w:rPr>
  </w:style>
  <w:style w:type="character" w:styleId="IntenseReference">
    <w:name w:val="Intense Reference"/>
    <w:basedOn w:val="DefaultParagraphFont"/>
    <w:uiPriority w:val="32"/>
    <w:qFormat/>
    <w:rsid w:val="006747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1839</Words>
  <Characters>10487</Characters>
  <Application>Microsoft Office Word</Application>
  <DocSecurity>0</DocSecurity>
  <Lines>87</Lines>
  <Paragraphs>24</Paragraphs>
  <ScaleCrop>false</ScaleCrop>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2026-06-26T18:17:00Z</dcterms:created>
  <dcterms:modified xsi:type="dcterms:W3CDTF">2026-06-26T18:22:00Z</dcterms:modified>
</cp:coreProperties>
</file>