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3AF0F" w14:textId="77777777" w:rsidR="00075C3B" w:rsidRPr="00075C3B" w:rsidRDefault="00075C3B" w:rsidP="00075C3B">
      <w:pPr>
        <w:jc w:val="center"/>
        <w:rPr>
          <w:b/>
          <w:bCs/>
          <w:sz w:val="28"/>
          <w:szCs w:val="28"/>
        </w:rPr>
      </w:pPr>
      <w:r w:rsidRPr="00075C3B">
        <w:rPr>
          <w:b/>
          <w:bCs/>
          <w:sz w:val="28"/>
          <w:szCs w:val="28"/>
        </w:rPr>
        <w:t>H.R. _____</w:t>
      </w:r>
    </w:p>
    <w:p w14:paraId="0E36EBB2" w14:textId="4E3D4B13" w:rsidR="00075C3B" w:rsidRPr="00075C3B" w:rsidRDefault="00075C3B" w:rsidP="00075C3B">
      <w:pPr>
        <w:jc w:val="center"/>
        <w:rPr>
          <w:sz w:val="28"/>
          <w:szCs w:val="28"/>
        </w:rPr>
      </w:pPr>
    </w:p>
    <w:p w14:paraId="6BFCB52C" w14:textId="77777777" w:rsidR="00075C3B" w:rsidRPr="00075C3B" w:rsidRDefault="00075C3B" w:rsidP="00075C3B">
      <w:pPr>
        <w:jc w:val="center"/>
        <w:rPr>
          <w:b/>
          <w:bCs/>
        </w:rPr>
      </w:pPr>
      <w:r w:rsidRPr="00075C3B">
        <w:rPr>
          <w:b/>
          <w:bCs/>
          <w:sz w:val="28"/>
          <w:szCs w:val="28"/>
        </w:rPr>
        <w:t>A BILL</w:t>
      </w:r>
    </w:p>
    <w:p w14:paraId="4A23FB08" w14:textId="77777777" w:rsidR="00075C3B" w:rsidRDefault="00075C3B" w:rsidP="00075C3B"/>
    <w:p w14:paraId="58BF4AF3" w14:textId="1E625466" w:rsidR="00075C3B" w:rsidRPr="00075C3B" w:rsidRDefault="00075C3B" w:rsidP="00075C3B">
      <w:r w:rsidRPr="00075C3B">
        <w:t xml:space="preserve">To provide a temporary cause of action for Federal officers, employees, and members of the Armed Forces who suffered adverse personnel actions resulting from unlawful </w:t>
      </w:r>
      <w:r w:rsidRPr="00075C3B">
        <w:rPr>
          <w:b/>
          <w:bCs/>
        </w:rPr>
        <w:t>invidious discrimination</w:t>
      </w:r>
      <w:r w:rsidRPr="00075C3B">
        <w:t xml:space="preserve"> disguised as the elimination or implementation of </w:t>
      </w:r>
      <w:r>
        <w:t>“</w:t>
      </w:r>
      <w:r w:rsidRPr="00075C3B">
        <w:t>Diversity, Equity, and Inclusion</w:t>
      </w:r>
      <w:r>
        <w:t>”</w:t>
      </w:r>
      <w:r w:rsidRPr="00075C3B">
        <w:t xml:space="preserve"> initiatives or other similarly situated personnel policies, and for other purposes.</w:t>
      </w:r>
    </w:p>
    <w:p w14:paraId="3DAB30C2" w14:textId="77777777" w:rsidR="00075C3B" w:rsidRPr="00075C3B" w:rsidRDefault="00075C3B" w:rsidP="00075C3B">
      <w:r w:rsidRPr="00075C3B">
        <w:rPr>
          <w:b/>
          <w:bCs/>
        </w:rPr>
        <w:t>Be it enacted by the Senate and House of Representatives of the United States of America in Congress assembled,</w:t>
      </w:r>
    </w:p>
    <w:p w14:paraId="6F11D649" w14:textId="77777777" w:rsidR="00075C3B" w:rsidRDefault="00075C3B" w:rsidP="00075C3B">
      <w:pPr>
        <w:rPr>
          <w:b/>
          <w:bCs/>
        </w:rPr>
      </w:pPr>
    </w:p>
    <w:p w14:paraId="6B7A4C34" w14:textId="3D869513" w:rsidR="00075C3B" w:rsidRPr="00075C3B" w:rsidRDefault="00075C3B" w:rsidP="00075C3B">
      <w:pPr>
        <w:rPr>
          <w:b/>
          <w:bCs/>
        </w:rPr>
      </w:pPr>
      <w:r w:rsidRPr="00075C3B">
        <w:rPr>
          <w:b/>
          <w:bCs/>
        </w:rPr>
        <w:t>SECTION 1. SHORT TITLE.</w:t>
      </w:r>
    </w:p>
    <w:p w14:paraId="4DCA5CE7" w14:textId="77777777" w:rsidR="00075C3B" w:rsidRPr="00075C3B" w:rsidRDefault="00075C3B" w:rsidP="00075C3B">
      <w:r w:rsidRPr="00075C3B">
        <w:t xml:space="preserve">This Act may be cited as the </w:t>
      </w:r>
      <w:r w:rsidRPr="00075C3B">
        <w:rPr>
          <w:b/>
          <w:bCs/>
        </w:rPr>
        <w:t>"Invidious Discrimination Claimants Act of 2029."</w:t>
      </w:r>
    </w:p>
    <w:p w14:paraId="0A432357" w14:textId="77777777" w:rsidR="00075C3B" w:rsidRDefault="00075C3B" w:rsidP="00075C3B">
      <w:pPr>
        <w:rPr>
          <w:b/>
          <w:bCs/>
        </w:rPr>
      </w:pPr>
    </w:p>
    <w:p w14:paraId="255ED576" w14:textId="1A56AD4D" w:rsidR="00075C3B" w:rsidRPr="00075C3B" w:rsidRDefault="00075C3B" w:rsidP="00075C3B">
      <w:pPr>
        <w:rPr>
          <w:b/>
          <w:bCs/>
        </w:rPr>
      </w:pPr>
      <w:r w:rsidRPr="00075C3B">
        <w:rPr>
          <w:b/>
          <w:bCs/>
        </w:rPr>
        <w:t>SEC. 2. FINDINGS.</w:t>
      </w:r>
    </w:p>
    <w:p w14:paraId="422FCD62" w14:textId="77777777" w:rsidR="00075C3B" w:rsidRPr="00075C3B" w:rsidRDefault="00075C3B" w:rsidP="00075C3B">
      <w:r w:rsidRPr="00075C3B">
        <w:t>Congress finds the following:</w:t>
      </w:r>
    </w:p>
    <w:p w14:paraId="3EE70750" w14:textId="77777777" w:rsidR="00075C3B" w:rsidRPr="00075C3B" w:rsidRDefault="00075C3B" w:rsidP="00075C3B">
      <w:pPr>
        <w:numPr>
          <w:ilvl w:val="0"/>
          <w:numId w:val="1"/>
        </w:numPr>
      </w:pPr>
      <w:r w:rsidRPr="00075C3B">
        <w:t>The Constitution guarantees equal protection of the laws through the Due Process Clause of the Fifth Amendment.</w:t>
      </w:r>
    </w:p>
    <w:p w14:paraId="40105251" w14:textId="77777777" w:rsidR="00075C3B" w:rsidRPr="00075C3B" w:rsidRDefault="00075C3B" w:rsidP="00075C3B">
      <w:pPr>
        <w:numPr>
          <w:ilvl w:val="0"/>
          <w:numId w:val="1"/>
        </w:numPr>
      </w:pPr>
      <w:r w:rsidRPr="00075C3B">
        <w:t>Federal law prohibits discrimination in Federal employment on the basis of race, color, religion, sex, national origin, age, disability, and other protected characteristics.</w:t>
      </w:r>
    </w:p>
    <w:p w14:paraId="4D32C77D" w14:textId="77777777" w:rsidR="00075C3B" w:rsidRPr="00075C3B" w:rsidRDefault="00075C3B" w:rsidP="00075C3B">
      <w:pPr>
        <w:numPr>
          <w:ilvl w:val="0"/>
          <w:numId w:val="1"/>
        </w:numPr>
      </w:pPr>
      <w:r w:rsidRPr="00075C3B">
        <w:t>Congress has enacted comprehensive merit-system principles governing personnel actions within the Federal Government.</w:t>
      </w:r>
    </w:p>
    <w:p w14:paraId="301BECFD" w14:textId="77777777" w:rsidR="00075C3B" w:rsidRPr="00075C3B" w:rsidRDefault="00075C3B" w:rsidP="00075C3B">
      <w:pPr>
        <w:numPr>
          <w:ilvl w:val="0"/>
          <w:numId w:val="1"/>
        </w:numPr>
      </w:pPr>
      <w:r w:rsidRPr="00075C3B">
        <w:t>Personnel decisions that are motivated by unlawful discrimination, regardless of the terminology or administrative initiative under which such decisions are undertaken, undermine public confidence in the impartial administration of the Federal Government.</w:t>
      </w:r>
    </w:p>
    <w:p w14:paraId="3A5F72F0" w14:textId="77777777" w:rsidR="00075C3B" w:rsidRPr="00075C3B" w:rsidRDefault="00075C3B" w:rsidP="00075C3B">
      <w:pPr>
        <w:numPr>
          <w:ilvl w:val="0"/>
          <w:numId w:val="1"/>
        </w:numPr>
      </w:pPr>
      <w:r w:rsidRPr="00075C3B">
        <w:lastRenderedPageBreak/>
        <w:t>No employee should suffer adverse employment consequences because of race, color, religion, sex, national origin, age, ethnicity, sexual orientation, gender identity, or other constitutionally or statutorily protected characteristic.</w:t>
      </w:r>
    </w:p>
    <w:p w14:paraId="7AC93089" w14:textId="77777777" w:rsidR="00075C3B" w:rsidRPr="00075C3B" w:rsidRDefault="00075C3B" w:rsidP="00075C3B">
      <w:pPr>
        <w:numPr>
          <w:ilvl w:val="0"/>
          <w:numId w:val="1"/>
        </w:numPr>
      </w:pPr>
      <w:r w:rsidRPr="00075C3B">
        <w:t>Congress finds that individuals who suffered unlawful adverse personnel actions should have a meaningful opportunity to seek judicial and administrative relief.</w:t>
      </w:r>
    </w:p>
    <w:p w14:paraId="0230395D" w14:textId="77777777" w:rsidR="00075C3B" w:rsidRDefault="00075C3B" w:rsidP="00075C3B">
      <w:pPr>
        <w:rPr>
          <w:b/>
          <w:bCs/>
        </w:rPr>
      </w:pPr>
    </w:p>
    <w:p w14:paraId="2D1F27D4" w14:textId="4CAF7534" w:rsidR="00075C3B" w:rsidRPr="00075C3B" w:rsidRDefault="00075C3B" w:rsidP="00075C3B">
      <w:pPr>
        <w:rPr>
          <w:b/>
          <w:bCs/>
        </w:rPr>
      </w:pPr>
      <w:r w:rsidRPr="00075C3B">
        <w:rPr>
          <w:b/>
          <w:bCs/>
        </w:rPr>
        <w:t>SEC. 3. PURPOSES.</w:t>
      </w:r>
    </w:p>
    <w:p w14:paraId="1F47BE18" w14:textId="77777777" w:rsidR="00075C3B" w:rsidRPr="00075C3B" w:rsidRDefault="00075C3B" w:rsidP="00075C3B">
      <w:r w:rsidRPr="00075C3B">
        <w:t>The purposes of this Act are—</w:t>
      </w:r>
    </w:p>
    <w:p w14:paraId="1E545C89" w14:textId="77777777" w:rsidR="00075C3B" w:rsidRPr="00075C3B" w:rsidRDefault="00075C3B" w:rsidP="00075C3B">
      <w:pPr>
        <w:numPr>
          <w:ilvl w:val="0"/>
          <w:numId w:val="2"/>
        </w:numPr>
      </w:pPr>
      <w:r w:rsidRPr="00075C3B">
        <w:t>to provide a temporary and uniform remedial framework;</w:t>
      </w:r>
    </w:p>
    <w:p w14:paraId="256EC7FE" w14:textId="77777777" w:rsidR="00075C3B" w:rsidRPr="00075C3B" w:rsidRDefault="00075C3B" w:rsidP="00075C3B">
      <w:pPr>
        <w:numPr>
          <w:ilvl w:val="0"/>
          <w:numId w:val="2"/>
        </w:numPr>
      </w:pPr>
      <w:r w:rsidRPr="00075C3B">
        <w:t>to ensure that unlawful discriminatory personnel actions may be fully remedied;</w:t>
      </w:r>
    </w:p>
    <w:p w14:paraId="25FB150C" w14:textId="77777777" w:rsidR="00075C3B" w:rsidRPr="00075C3B" w:rsidRDefault="00075C3B" w:rsidP="00075C3B">
      <w:pPr>
        <w:numPr>
          <w:ilvl w:val="0"/>
          <w:numId w:val="2"/>
        </w:numPr>
      </w:pPr>
      <w:r w:rsidRPr="00075C3B">
        <w:t>to reaffirm the Federal merit system;</w:t>
      </w:r>
    </w:p>
    <w:p w14:paraId="2C63228F" w14:textId="77777777" w:rsidR="00075C3B" w:rsidRPr="00075C3B" w:rsidRDefault="00075C3B" w:rsidP="00075C3B">
      <w:pPr>
        <w:numPr>
          <w:ilvl w:val="0"/>
          <w:numId w:val="2"/>
        </w:numPr>
      </w:pPr>
      <w:r w:rsidRPr="00075C3B">
        <w:t>to restore public confidence in the neutrality of Federal employment practices; and</w:t>
      </w:r>
    </w:p>
    <w:p w14:paraId="7231A070" w14:textId="77777777" w:rsidR="00075C3B" w:rsidRPr="00075C3B" w:rsidRDefault="00075C3B" w:rsidP="00075C3B">
      <w:pPr>
        <w:numPr>
          <w:ilvl w:val="0"/>
          <w:numId w:val="2"/>
        </w:numPr>
      </w:pPr>
      <w:r w:rsidRPr="00075C3B">
        <w:t>to supplement existing statutory remedies without limiting any rights otherwise available under Federal law.</w:t>
      </w:r>
    </w:p>
    <w:p w14:paraId="43129B0E" w14:textId="77777777" w:rsidR="00075C3B" w:rsidRDefault="00075C3B" w:rsidP="00075C3B">
      <w:pPr>
        <w:rPr>
          <w:b/>
          <w:bCs/>
        </w:rPr>
      </w:pPr>
    </w:p>
    <w:p w14:paraId="0A014472" w14:textId="0F1566BA" w:rsidR="00075C3B" w:rsidRPr="00075C3B" w:rsidRDefault="00075C3B" w:rsidP="00075C3B">
      <w:pPr>
        <w:rPr>
          <w:b/>
          <w:bCs/>
        </w:rPr>
      </w:pPr>
      <w:r w:rsidRPr="00075C3B">
        <w:rPr>
          <w:b/>
          <w:bCs/>
        </w:rPr>
        <w:t>SEC. 4. DEFINITIONS.</w:t>
      </w:r>
    </w:p>
    <w:p w14:paraId="6DAB90F8" w14:textId="77777777" w:rsidR="00075C3B" w:rsidRPr="00075C3B" w:rsidRDefault="00075C3B" w:rsidP="00075C3B">
      <w:r w:rsidRPr="00075C3B">
        <w:t>For purposes of this Act:</w:t>
      </w:r>
    </w:p>
    <w:p w14:paraId="69E565D7" w14:textId="77777777" w:rsidR="00075C3B" w:rsidRPr="00075C3B" w:rsidRDefault="00075C3B" w:rsidP="00075C3B">
      <w:pPr>
        <w:rPr>
          <w:b/>
          <w:bCs/>
        </w:rPr>
      </w:pPr>
      <w:r w:rsidRPr="00075C3B">
        <w:rPr>
          <w:b/>
          <w:bCs/>
        </w:rPr>
        <w:t>(1) Covered employee.</w:t>
      </w:r>
    </w:p>
    <w:p w14:paraId="2080CABD" w14:textId="77777777" w:rsidR="00075C3B" w:rsidRPr="00075C3B" w:rsidRDefault="00075C3B" w:rsidP="00075C3B">
      <w:r w:rsidRPr="00075C3B">
        <w:t>The term "covered employee" means—</w:t>
      </w:r>
    </w:p>
    <w:p w14:paraId="07EE8224" w14:textId="77777777" w:rsidR="00075C3B" w:rsidRPr="00075C3B" w:rsidRDefault="00075C3B" w:rsidP="00075C3B">
      <w:r w:rsidRPr="00075C3B">
        <w:t>(A) any civilian officer or employee of the United States Government;</w:t>
      </w:r>
    </w:p>
    <w:p w14:paraId="64034B82" w14:textId="77777777" w:rsidR="00075C3B" w:rsidRPr="00075C3B" w:rsidRDefault="00075C3B" w:rsidP="00075C3B">
      <w:r w:rsidRPr="00075C3B">
        <w:t>(B) any applicant for Federal employment;</w:t>
      </w:r>
    </w:p>
    <w:p w14:paraId="6D74AF69" w14:textId="77777777" w:rsidR="00075C3B" w:rsidRPr="00075C3B" w:rsidRDefault="00075C3B" w:rsidP="00075C3B">
      <w:r w:rsidRPr="00075C3B">
        <w:t>(C) any member of the Armed Forces; and</w:t>
      </w:r>
    </w:p>
    <w:p w14:paraId="307A52A5" w14:textId="77777777" w:rsidR="00075C3B" w:rsidRPr="00075C3B" w:rsidRDefault="00075C3B" w:rsidP="00075C3B">
      <w:r w:rsidRPr="00075C3B">
        <w:t xml:space="preserve">(D) any former officer, employee, applicant, or service member </w:t>
      </w:r>
      <w:proofErr w:type="gramStart"/>
      <w:r w:rsidRPr="00075C3B">
        <w:t>otherwise</w:t>
      </w:r>
      <w:proofErr w:type="gramEnd"/>
      <w:r w:rsidRPr="00075C3B">
        <w:t xml:space="preserve"> eligible under this Act.</w:t>
      </w:r>
    </w:p>
    <w:p w14:paraId="5FC15563" w14:textId="77777777" w:rsidR="00075C3B" w:rsidRPr="00075C3B" w:rsidRDefault="00075C3B" w:rsidP="00075C3B">
      <w:pPr>
        <w:rPr>
          <w:b/>
          <w:bCs/>
        </w:rPr>
      </w:pPr>
      <w:r w:rsidRPr="00075C3B">
        <w:rPr>
          <w:b/>
          <w:bCs/>
        </w:rPr>
        <w:t>(2) Adverse personnel action.</w:t>
      </w:r>
    </w:p>
    <w:p w14:paraId="16F5A1D1" w14:textId="77777777" w:rsidR="00075C3B" w:rsidRPr="00075C3B" w:rsidRDefault="00075C3B" w:rsidP="00075C3B">
      <w:r w:rsidRPr="00075C3B">
        <w:t>The term includes—</w:t>
      </w:r>
    </w:p>
    <w:p w14:paraId="684D8326" w14:textId="77777777" w:rsidR="00075C3B" w:rsidRPr="00075C3B" w:rsidRDefault="00075C3B" w:rsidP="00075C3B">
      <w:r w:rsidRPr="00075C3B">
        <w:t>(A) removal;</w:t>
      </w:r>
    </w:p>
    <w:p w14:paraId="00AD39CD" w14:textId="77777777" w:rsidR="00075C3B" w:rsidRPr="00075C3B" w:rsidRDefault="00075C3B" w:rsidP="00075C3B">
      <w:r w:rsidRPr="00075C3B">
        <w:lastRenderedPageBreak/>
        <w:t>(B) termination;</w:t>
      </w:r>
    </w:p>
    <w:p w14:paraId="108F1DA8" w14:textId="77777777" w:rsidR="00075C3B" w:rsidRPr="00075C3B" w:rsidRDefault="00075C3B" w:rsidP="00075C3B">
      <w:r w:rsidRPr="00075C3B">
        <w:t>(C) involuntary retirement;</w:t>
      </w:r>
    </w:p>
    <w:p w14:paraId="5D7161A4" w14:textId="77777777" w:rsidR="00075C3B" w:rsidRPr="00075C3B" w:rsidRDefault="00075C3B" w:rsidP="00075C3B">
      <w:r w:rsidRPr="00075C3B">
        <w:t>(D) demotion;</w:t>
      </w:r>
    </w:p>
    <w:p w14:paraId="61BBAAFA" w14:textId="77777777" w:rsidR="00075C3B" w:rsidRPr="00075C3B" w:rsidRDefault="00075C3B" w:rsidP="00075C3B">
      <w:r w:rsidRPr="00075C3B">
        <w:t>(E) reduction in grade;</w:t>
      </w:r>
    </w:p>
    <w:p w14:paraId="779B2B9B" w14:textId="77777777" w:rsidR="00075C3B" w:rsidRPr="00075C3B" w:rsidRDefault="00075C3B" w:rsidP="00075C3B">
      <w:r w:rsidRPr="00075C3B">
        <w:t>(F) reduction in pay;</w:t>
      </w:r>
    </w:p>
    <w:p w14:paraId="16E4E401" w14:textId="77777777" w:rsidR="00075C3B" w:rsidRPr="00075C3B" w:rsidRDefault="00075C3B" w:rsidP="00075C3B">
      <w:r w:rsidRPr="00075C3B">
        <w:t>(G) reassignment to materially less favorable duties;</w:t>
      </w:r>
    </w:p>
    <w:p w14:paraId="660BB63B" w14:textId="77777777" w:rsidR="00075C3B" w:rsidRPr="00075C3B" w:rsidRDefault="00075C3B" w:rsidP="00075C3B">
      <w:r w:rsidRPr="00075C3B">
        <w:t>(H) denial of promotion;</w:t>
      </w:r>
    </w:p>
    <w:p w14:paraId="6A5AD44A" w14:textId="77777777" w:rsidR="00075C3B" w:rsidRPr="00075C3B" w:rsidRDefault="00075C3B" w:rsidP="00075C3B">
      <w:r w:rsidRPr="00075C3B">
        <w:t>(I) cancellation of promotion;</w:t>
      </w:r>
    </w:p>
    <w:p w14:paraId="398F1970" w14:textId="77777777" w:rsidR="00075C3B" w:rsidRPr="00075C3B" w:rsidRDefault="00075C3B" w:rsidP="00075C3B">
      <w:r w:rsidRPr="00075C3B">
        <w:t>(J) denial of hiring;</w:t>
      </w:r>
    </w:p>
    <w:p w14:paraId="41CFAF82" w14:textId="77777777" w:rsidR="00075C3B" w:rsidRPr="00075C3B" w:rsidRDefault="00075C3B" w:rsidP="00075C3B">
      <w:r w:rsidRPr="00075C3B">
        <w:t>(K) adverse performance evaluation materially affecting employment;</w:t>
      </w:r>
    </w:p>
    <w:p w14:paraId="578CF58D" w14:textId="77777777" w:rsidR="00075C3B" w:rsidRPr="00075C3B" w:rsidRDefault="00075C3B" w:rsidP="00075C3B">
      <w:r w:rsidRPr="00075C3B">
        <w:t>(L) suspension;</w:t>
      </w:r>
    </w:p>
    <w:p w14:paraId="55B50E91" w14:textId="77777777" w:rsidR="00075C3B" w:rsidRPr="00075C3B" w:rsidRDefault="00075C3B" w:rsidP="00075C3B">
      <w:r w:rsidRPr="00075C3B">
        <w:t>(M) separation from military service; or</w:t>
      </w:r>
    </w:p>
    <w:p w14:paraId="1DFCC38B" w14:textId="77777777" w:rsidR="00075C3B" w:rsidRPr="00075C3B" w:rsidRDefault="00075C3B" w:rsidP="00075C3B">
      <w:r w:rsidRPr="00075C3B">
        <w:t>(N) any materially adverse employment action recognized under Federal employment discrimination law.</w:t>
      </w:r>
    </w:p>
    <w:p w14:paraId="04E6706F" w14:textId="77777777" w:rsidR="00075C3B" w:rsidRPr="00075C3B" w:rsidRDefault="00075C3B" w:rsidP="00075C3B">
      <w:pPr>
        <w:rPr>
          <w:b/>
          <w:bCs/>
        </w:rPr>
      </w:pPr>
      <w:r w:rsidRPr="00075C3B">
        <w:rPr>
          <w:b/>
          <w:bCs/>
        </w:rPr>
        <w:t>(3) Invidious discrimination.</w:t>
      </w:r>
    </w:p>
    <w:p w14:paraId="17740A00" w14:textId="77777777" w:rsidR="00075C3B" w:rsidRPr="00075C3B" w:rsidRDefault="00075C3B" w:rsidP="00075C3B">
      <w:r w:rsidRPr="00075C3B">
        <w:t>The term "invidious discrimination" means intentional discrimination based upon—</w:t>
      </w:r>
    </w:p>
    <w:p w14:paraId="59B053E7" w14:textId="77777777" w:rsidR="00075C3B" w:rsidRPr="00075C3B" w:rsidRDefault="00075C3B" w:rsidP="00075C3B">
      <w:proofErr w:type="gramStart"/>
      <w:r w:rsidRPr="00075C3B">
        <w:t>(A) race</w:t>
      </w:r>
      <w:proofErr w:type="gramEnd"/>
      <w:r w:rsidRPr="00075C3B">
        <w:t>;</w:t>
      </w:r>
    </w:p>
    <w:p w14:paraId="5C8F9DB5" w14:textId="77777777" w:rsidR="00075C3B" w:rsidRPr="00075C3B" w:rsidRDefault="00075C3B" w:rsidP="00075C3B">
      <w:r w:rsidRPr="00075C3B">
        <w:t>(B) color;</w:t>
      </w:r>
    </w:p>
    <w:p w14:paraId="0CA20BF6" w14:textId="77777777" w:rsidR="00075C3B" w:rsidRPr="00075C3B" w:rsidRDefault="00075C3B" w:rsidP="00075C3B">
      <w:r w:rsidRPr="00075C3B">
        <w:t>(C) religion;</w:t>
      </w:r>
    </w:p>
    <w:p w14:paraId="3FB1A2BA" w14:textId="77777777" w:rsidR="00075C3B" w:rsidRPr="00075C3B" w:rsidRDefault="00075C3B" w:rsidP="00075C3B">
      <w:r w:rsidRPr="00075C3B">
        <w:t>(D) sex;</w:t>
      </w:r>
    </w:p>
    <w:p w14:paraId="1CBC828E" w14:textId="77777777" w:rsidR="00075C3B" w:rsidRPr="00075C3B" w:rsidRDefault="00075C3B" w:rsidP="00075C3B">
      <w:r w:rsidRPr="00075C3B">
        <w:t>(E) pregnancy;</w:t>
      </w:r>
    </w:p>
    <w:p w14:paraId="06E931EB" w14:textId="77777777" w:rsidR="00075C3B" w:rsidRPr="00075C3B" w:rsidRDefault="00075C3B" w:rsidP="00075C3B">
      <w:r w:rsidRPr="00075C3B">
        <w:t>(F) sexual orientation;</w:t>
      </w:r>
    </w:p>
    <w:p w14:paraId="3B2CBDEB" w14:textId="77777777" w:rsidR="00075C3B" w:rsidRPr="00075C3B" w:rsidRDefault="00075C3B" w:rsidP="00075C3B">
      <w:r w:rsidRPr="00075C3B">
        <w:t>(G) gender identity;</w:t>
      </w:r>
    </w:p>
    <w:p w14:paraId="3E7EA707" w14:textId="77777777" w:rsidR="00075C3B" w:rsidRPr="00075C3B" w:rsidRDefault="00075C3B" w:rsidP="00075C3B">
      <w:r w:rsidRPr="00075C3B">
        <w:t>(H) national origin;</w:t>
      </w:r>
    </w:p>
    <w:p w14:paraId="1BDA9C66" w14:textId="77777777" w:rsidR="00075C3B" w:rsidRPr="00075C3B" w:rsidRDefault="00075C3B" w:rsidP="00075C3B">
      <w:r w:rsidRPr="00075C3B">
        <w:t>(I) ethnicity;</w:t>
      </w:r>
    </w:p>
    <w:p w14:paraId="2CAEBB44" w14:textId="77777777" w:rsidR="00075C3B" w:rsidRPr="00075C3B" w:rsidRDefault="00075C3B" w:rsidP="00075C3B">
      <w:r w:rsidRPr="00075C3B">
        <w:t>(J) age;</w:t>
      </w:r>
    </w:p>
    <w:p w14:paraId="4652DABF" w14:textId="77777777" w:rsidR="00075C3B" w:rsidRPr="00075C3B" w:rsidRDefault="00075C3B" w:rsidP="00075C3B">
      <w:r w:rsidRPr="00075C3B">
        <w:lastRenderedPageBreak/>
        <w:t>(K) disability; or</w:t>
      </w:r>
    </w:p>
    <w:p w14:paraId="739EB051" w14:textId="77777777" w:rsidR="00075C3B" w:rsidRPr="00075C3B" w:rsidRDefault="00075C3B" w:rsidP="00075C3B">
      <w:r w:rsidRPr="00075C3B">
        <w:t>(L) any other characteristic protected by Federal law.</w:t>
      </w:r>
    </w:p>
    <w:p w14:paraId="29DF18F3" w14:textId="77777777" w:rsidR="00075C3B" w:rsidRPr="00075C3B" w:rsidRDefault="00075C3B" w:rsidP="00075C3B">
      <w:pPr>
        <w:rPr>
          <w:b/>
          <w:bCs/>
        </w:rPr>
      </w:pPr>
      <w:r w:rsidRPr="00075C3B">
        <w:rPr>
          <w:b/>
          <w:bCs/>
        </w:rPr>
        <w:t>(4) Covered policy.</w:t>
      </w:r>
    </w:p>
    <w:p w14:paraId="6ECCF020" w14:textId="77777777" w:rsidR="00075C3B" w:rsidRPr="00075C3B" w:rsidRDefault="00075C3B" w:rsidP="00075C3B">
      <w:r w:rsidRPr="00075C3B">
        <w:t>The term "covered policy" means any Executive Order, departmental directive, memorandum, guidance, personnel policy, reduction-in-force initiative, reorganization, or administrative action that—</w:t>
      </w:r>
    </w:p>
    <w:p w14:paraId="4724F143" w14:textId="77777777" w:rsidR="00075C3B" w:rsidRPr="00075C3B" w:rsidRDefault="00075C3B" w:rsidP="00075C3B">
      <w:r w:rsidRPr="00075C3B">
        <w:t>(A) expressly targeted Diversity, Equity, and Inclusion programs;</w:t>
      </w:r>
    </w:p>
    <w:p w14:paraId="6F487812" w14:textId="77777777" w:rsidR="00075C3B" w:rsidRPr="00075C3B" w:rsidRDefault="00075C3B" w:rsidP="00075C3B">
      <w:r w:rsidRPr="00075C3B">
        <w:t>(B) purported to eliminate or reduce such programs; or</w:t>
      </w:r>
    </w:p>
    <w:p w14:paraId="4A33377C" w14:textId="77777777" w:rsidR="00075C3B" w:rsidRPr="00075C3B" w:rsidRDefault="00075C3B" w:rsidP="00075C3B">
      <w:r w:rsidRPr="00075C3B">
        <w:t>(C) otherwise served as the asserted basis for the challenged personnel action.</w:t>
      </w:r>
    </w:p>
    <w:p w14:paraId="3B5FF3E5" w14:textId="3D4C91EA" w:rsidR="00075C3B" w:rsidRPr="00075C3B" w:rsidRDefault="00075C3B" w:rsidP="00075C3B">
      <w:pPr>
        <w:rPr>
          <w:b/>
          <w:bCs/>
        </w:rPr>
      </w:pPr>
      <w:r>
        <w:rPr>
          <w:b/>
          <w:bCs/>
        </w:rPr>
        <w:br/>
      </w:r>
      <w:r w:rsidRPr="00075C3B">
        <w:rPr>
          <w:b/>
          <w:bCs/>
        </w:rPr>
        <w:t>SEC. 5. CAUSE OF ACTION.</w:t>
      </w:r>
    </w:p>
    <w:p w14:paraId="6B1C70FB" w14:textId="77777777" w:rsidR="00075C3B" w:rsidRPr="00075C3B" w:rsidRDefault="00075C3B" w:rsidP="00075C3B">
      <w:pPr>
        <w:rPr>
          <w:b/>
          <w:bCs/>
        </w:rPr>
      </w:pPr>
      <w:r w:rsidRPr="00075C3B">
        <w:rPr>
          <w:b/>
          <w:bCs/>
        </w:rPr>
        <w:t>(a) Right of Action.</w:t>
      </w:r>
    </w:p>
    <w:p w14:paraId="3D273064" w14:textId="77777777" w:rsidR="00075C3B" w:rsidRPr="00075C3B" w:rsidRDefault="00075C3B" w:rsidP="00075C3B">
      <w:r w:rsidRPr="00075C3B">
        <w:t>A covered employee who establishes that an adverse personnel action was taken because of invidious discrimination shall have a cause of action against the United States.</w:t>
      </w:r>
    </w:p>
    <w:p w14:paraId="237832B0" w14:textId="77777777" w:rsidR="00075C3B" w:rsidRPr="00075C3B" w:rsidRDefault="00075C3B" w:rsidP="00075C3B">
      <w:pPr>
        <w:rPr>
          <w:b/>
          <w:bCs/>
        </w:rPr>
      </w:pPr>
      <w:r w:rsidRPr="00075C3B">
        <w:rPr>
          <w:b/>
          <w:bCs/>
        </w:rPr>
        <w:t>(b) Burden of Proof.</w:t>
      </w:r>
    </w:p>
    <w:p w14:paraId="553D52EB" w14:textId="77777777" w:rsidR="00075C3B" w:rsidRPr="00075C3B" w:rsidRDefault="00075C3B" w:rsidP="00075C3B">
      <w:r w:rsidRPr="00075C3B">
        <w:t>The claimant shall establish, by a preponderance of the evidence, that—</w:t>
      </w:r>
    </w:p>
    <w:p w14:paraId="2CA2D811" w14:textId="77777777" w:rsidR="00075C3B" w:rsidRPr="00075C3B" w:rsidRDefault="00075C3B" w:rsidP="00075C3B">
      <w:pPr>
        <w:numPr>
          <w:ilvl w:val="0"/>
          <w:numId w:val="3"/>
        </w:numPr>
      </w:pPr>
      <w:r w:rsidRPr="00075C3B">
        <w:t>an adverse personnel action occurred;</w:t>
      </w:r>
    </w:p>
    <w:p w14:paraId="7E47BDB8" w14:textId="77777777" w:rsidR="00075C3B" w:rsidRPr="00075C3B" w:rsidRDefault="00075C3B" w:rsidP="00075C3B">
      <w:pPr>
        <w:numPr>
          <w:ilvl w:val="0"/>
          <w:numId w:val="3"/>
        </w:numPr>
      </w:pPr>
      <w:r w:rsidRPr="00075C3B">
        <w:t>the claimant was qualified for the position, promotion, or continued employment;</w:t>
      </w:r>
    </w:p>
    <w:p w14:paraId="214628DE" w14:textId="77777777" w:rsidR="00075C3B" w:rsidRPr="00075C3B" w:rsidRDefault="00075C3B" w:rsidP="00075C3B">
      <w:pPr>
        <w:numPr>
          <w:ilvl w:val="0"/>
          <w:numId w:val="3"/>
        </w:numPr>
      </w:pPr>
      <w:r w:rsidRPr="00075C3B">
        <w:t>unlawful discrimination was a motivating factor in the challenged action; and</w:t>
      </w:r>
    </w:p>
    <w:p w14:paraId="1B9A8B37" w14:textId="77777777" w:rsidR="00075C3B" w:rsidRPr="00075C3B" w:rsidRDefault="00075C3B" w:rsidP="00075C3B">
      <w:pPr>
        <w:numPr>
          <w:ilvl w:val="0"/>
          <w:numId w:val="3"/>
        </w:numPr>
      </w:pPr>
      <w:proofErr w:type="gramStart"/>
      <w:r w:rsidRPr="00075C3B">
        <w:t>the</w:t>
      </w:r>
      <w:proofErr w:type="gramEnd"/>
      <w:r w:rsidRPr="00075C3B">
        <w:t xml:space="preserve"> asserted administrative rationale was pretextual or otherwise unlawful.</w:t>
      </w:r>
    </w:p>
    <w:p w14:paraId="12DB8A29" w14:textId="77777777" w:rsidR="00075C3B" w:rsidRPr="00075C3B" w:rsidRDefault="00075C3B" w:rsidP="00075C3B">
      <w:pPr>
        <w:rPr>
          <w:b/>
          <w:bCs/>
        </w:rPr>
      </w:pPr>
      <w:r w:rsidRPr="00075C3B">
        <w:rPr>
          <w:b/>
          <w:bCs/>
        </w:rPr>
        <w:t>(c) Evidence.</w:t>
      </w:r>
    </w:p>
    <w:p w14:paraId="0B4FFDD2" w14:textId="77777777" w:rsidR="00075C3B" w:rsidRPr="00075C3B" w:rsidRDefault="00075C3B" w:rsidP="00075C3B">
      <w:r w:rsidRPr="00075C3B">
        <w:t>Relevant evidence may include—</w:t>
      </w:r>
    </w:p>
    <w:p w14:paraId="16C91A3D" w14:textId="77777777" w:rsidR="00075C3B" w:rsidRPr="00075C3B" w:rsidRDefault="00075C3B" w:rsidP="00075C3B">
      <w:pPr>
        <w:numPr>
          <w:ilvl w:val="0"/>
          <w:numId w:val="4"/>
        </w:numPr>
      </w:pPr>
      <w:r w:rsidRPr="00075C3B">
        <w:t>personnel records;</w:t>
      </w:r>
    </w:p>
    <w:p w14:paraId="3C004B6F" w14:textId="77777777" w:rsidR="00075C3B" w:rsidRPr="00075C3B" w:rsidRDefault="00075C3B" w:rsidP="00075C3B">
      <w:pPr>
        <w:numPr>
          <w:ilvl w:val="0"/>
          <w:numId w:val="4"/>
        </w:numPr>
      </w:pPr>
      <w:r w:rsidRPr="00075C3B">
        <w:t>performance evaluations;</w:t>
      </w:r>
    </w:p>
    <w:p w14:paraId="725AC0C8" w14:textId="77777777" w:rsidR="00075C3B" w:rsidRPr="00075C3B" w:rsidRDefault="00075C3B" w:rsidP="00075C3B">
      <w:pPr>
        <w:numPr>
          <w:ilvl w:val="0"/>
          <w:numId w:val="4"/>
        </w:numPr>
      </w:pPr>
      <w:r w:rsidRPr="00075C3B">
        <w:t>comparative treatment of similarly situated employees;</w:t>
      </w:r>
    </w:p>
    <w:p w14:paraId="1EA2A23C" w14:textId="77777777" w:rsidR="00075C3B" w:rsidRPr="00075C3B" w:rsidRDefault="00075C3B" w:rsidP="00075C3B">
      <w:pPr>
        <w:numPr>
          <w:ilvl w:val="0"/>
          <w:numId w:val="4"/>
        </w:numPr>
      </w:pPr>
      <w:r w:rsidRPr="00075C3B">
        <w:t>official memoranda;</w:t>
      </w:r>
    </w:p>
    <w:p w14:paraId="603688B9" w14:textId="77777777" w:rsidR="00075C3B" w:rsidRPr="00075C3B" w:rsidRDefault="00075C3B" w:rsidP="00075C3B">
      <w:pPr>
        <w:numPr>
          <w:ilvl w:val="0"/>
          <w:numId w:val="4"/>
        </w:numPr>
      </w:pPr>
      <w:r w:rsidRPr="00075C3B">
        <w:t>electronic communications;</w:t>
      </w:r>
    </w:p>
    <w:p w14:paraId="27281280" w14:textId="77777777" w:rsidR="00075C3B" w:rsidRPr="00075C3B" w:rsidRDefault="00075C3B" w:rsidP="00075C3B">
      <w:pPr>
        <w:numPr>
          <w:ilvl w:val="0"/>
          <w:numId w:val="4"/>
        </w:numPr>
      </w:pPr>
      <w:r w:rsidRPr="00075C3B">
        <w:lastRenderedPageBreak/>
        <w:t>sworn testimony;</w:t>
      </w:r>
    </w:p>
    <w:p w14:paraId="475A848D" w14:textId="77777777" w:rsidR="00075C3B" w:rsidRPr="00075C3B" w:rsidRDefault="00075C3B" w:rsidP="00075C3B">
      <w:pPr>
        <w:numPr>
          <w:ilvl w:val="0"/>
          <w:numId w:val="4"/>
        </w:numPr>
      </w:pPr>
      <w:r w:rsidRPr="00075C3B">
        <w:t>statistical evidence; and</w:t>
      </w:r>
    </w:p>
    <w:p w14:paraId="769BFD12" w14:textId="77777777" w:rsidR="00075C3B" w:rsidRPr="00075C3B" w:rsidRDefault="00075C3B" w:rsidP="00075C3B">
      <w:pPr>
        <w:numPr>
          <w:ilvl w:val="0"/>
          <w:numId w:val="4"/>
        </w:numPr>
      </w:pPr>
      <w:r w:rsidRPr="00075C3B">
        <w:t>any other admissible evidence recognized under Federal law.</w:t>
      </w:r>
    </w:p>
    <w:p w14:paraId="5948924D" w14:textId="2BCB2E15" w:rsidR="00075C3B" w:rsidRPr="00075C3B" w:rsidRDefault="00075C3B" w:rsidP="00075C3B"/>
    <w:p w14:paraId="50216A11" w14:textId="77777777" w:rsidR="00075C3B" w:rsidRPr="00075C3B" w:rsidRDefault="00075C3B" w:rsidP="00075C3B">
      <w:pPr>
        <w:rPr>
          <w:b/>
          <w:bCs/>
        </w:rPr>
      </w:pPr>
      <w:r w:rsidRPr="00075C3B">
        <w:rPr>
          <w:b/>
          <w:bCs/>
        </w:rPr>
        <w:t>SEC. 6. AVAILABLE RELIEF.</w:t>
      </w:r>
    </w:p>
    <w:p w14:paraId="2CEEDCB4" w14:textId="77777777" w:rsidR="00075C3B" w:rsidRPr="00075C3B" w:rsidRDefault="00075C3B" w:rsidP="00075C3B">
      <w:r w:rsidRPr="00075C3B">
        <w:t xml:space="preserve">Upon </w:t>
      </w:r>
      <w:proofErr w:type="gramStart"/>
      <w:r w:rsidRPr="00075C3B">
        <w:t>a finding</w:t>
      </w:r>
      <w:proofErr w:type="gramEnd"/>
      <w:r w:rsidRPr="00075C3B">
        <w:t xml:space="preserve"> of liability, a court may award one or more of the following:</w:t>
      </w:r>
    </w:p>
    <w:p w14:paraId="6295A6A7" w14:textId="77777777" w:rsidR="00075C3B" w:rsidRPr="00075C3B" w:rsidRDefault="00075C3B" w:rsidP="00075C3B">
      <w:pPr>
        <w:numPr>
          <w:ilvl w:val="0"/>
          <w:numId w:val="5"/>
        </w:numPr>
      </w:pPr>
      <w:r w:rsidRPr="00075C3B">
        <w:t>reinstatement;</w:t>
      </w:r>
    </w:p>
    <w:p w14:paraId="22273687" w14:textId="77777777" w:rsidR="00075C3B" w:rsidRPr="00075C3B" w:rsidRDefault="00075C3B" w:rsidP="00075C3B">
      <w:pPr>
        <w:numPr>
          <w:ilvl w:val="0"/>
          <w:numId w:val="5"/>
        </w:numPr>
      </w:pPr>
      <w:r w:rsidRPr="00075C3B">
        <w:t>restoration of grade;</w:t>
      </w:r>
    </w:p>
    <w:p w14:paraId="5563950F" w14:textId="77777777" w:rsidR="00075C3B" w:rsidRPr="00075C3B" w:rsidRDefault="00075C3B" w:rsidP="00075C3B">
      <w:pPr>
        <w:numPr>
          <w:ilvl w:val="0"/>
          <w:numId w:val="5"/>
        </w:numPr>
      </w:pPr>
      <w:r w:rsidRPr="00075C3B">
        <w:t>restoration of seniority;</w:t>
      </w:r>
    </w:p>
    <w:p w14:paraId="685A4D3E" w14:textId="77777777" w:rsidR="00075C3B" w:rsidRPr="00075C3B" w:rsidRDefault="00075C3B" w:rsidP="00075C3B">
      <w:pPr>
        <w:numPr>
          <w:ilvl w:val="0"/>
          <w:numId w:val="5"/>
        </w:numPr>
      </w:pPr>
      <w:r w:rsidRPr="00075C3B">
        <w:t>promotion;</w:t>
      </w:r>
    </w:p>
    <w:p w14:paraId="6B5239D5" w14:textId="77777777" w:rsidR="00075C3B" w:rsidRPr="00075C3B" w:rsidRDefault="00075C3B" w:rsidP="00075C3B">
      <w:pPr>
        <w:numPr>
          <w:ilvl w:val="0"/>
          <w:numId w:val="5"/>
        </w:numPr>
      </w:pPr>
      <w:r w:rsidRPr="00075C3B">
        <w:t>appointment or reappointment;</w:t>
      </w:r>
    </w:p>
    <w:p w14:paraId="4C819950" w14:textId="77777777" w:rsidR="00075C3B" w:rsidRPr="00075C3B" w:rsidRDefault="00075C3B" w:rsidP="00075C3B">
      <w:pPr>
        <w:numPr>
          <w:ilvl w:val="0"/>
          <w:numId w:val="5"/>
        </w:numPr>
      </w:pPr>
      <w:r w:rsidRPr="00075C3B">
        <w:t>correction of personnel records;</w:t>
      </w:r>
    </w:p>
    <w:p w14:paraId="22E3727F" w14:textId="77777777" w:rsidR="00075C3B" w:rsidRPr="00075C3B" w:rsidRDefault="00075C3B" w:rsidP="00075C3B">
      <w:pPr>
        <w:numPr>
          <w:ilvl w:val="0"/>
          <w:numId w:val="5"/>
        </w:numPr>
      </w:pPr>
      <w:r w:rsidRPr="00075C3B">
        <w:t>restoration of retirement benefits;</w:t>
      </w:r>
    </w:p>
    <w:p w14:paraId="0AAC4336" w14:textId="77777777" w:rsidR="00075C3B" w:rsidRPr="00075C3B" w:rsidRDefault="00075C3B" w:rsidP="00075C3B">
      <w:pPr>
        <w:numPr>
          <w:ilvl w:val="0"/>
          <w:numId w:val="5"/>
        </w:numPr>
      </w:pPr>
      <w:r w:rsidRPr="00075C3B">
        <w:t>restoration of leave balances;</w:t>
      </w:r>
    </w:p>
    <w:p w14:paraId="0D9B36A0" w14:textId="77777777" w:rsidR="00075C3B" w:rsidRPr="00075C3B" w:rsidRDefault="00075C3B" w:rsidP="00075C3B">
      <w:pPr>
        <w:numPr>
          <w:ilvl w:val="0"/>
          <w:numId w:val="5"/>
        </w:numPr>
      </w:pPr>
      <w:r w:rsidRPr="00075C3B">
        <w:t>back pay;</w:t>
      </w:r>
    </w:p>
    <w:p w14:paraId="168B60F5" w14:textId="77777777" w:rsidR="00075C3B" w:rsidRPr="00075C3B" w:rsidRDefault="00075C3B" w:rsidP="00075C3B">
      <w:pPr>
        <w:numPr>
          <w:ilvl w:val="0"/>
          <w:numId w:val="5"/>
        </w:numPr>
      </w:pPr>
      <w:r w:rsidRPr="00075C3B">
        <w:t>front pay where reinstatement is impracticable;</w:t>
      </w:r>
    </w:p>
    <w:p w14:paraId="7C135FC2" w14:textId="77777777" w:rsidR="00075C3B" w:rsidRPr="00075C3B" w:rsidRDefault="00075C3B" w:rsidP="00075C3B">
      <w:pPr>
        <w:numPr>
          <w:ilvl w:val="0"/>
          <w:numId w:val="5"/>
        </w:numPr>
      </w:pPr>
      <w:r w:rsidRPr="00075C3B">
        <w:t>compensatory damages as otherwise authorized by Federal law;</w:t>
      </w:r>
    </w:p>
    <w:p w14:paraId="0E4D7DA1" w14:textId="77777777" w:rsidR="00075C3B" w:rsidRPr="00075C3B" w:rsidRDefault="00075C3B" w:rsidP="00075C3B">
      <w:pPr>
        <w:numPr>
          <w:ilvl w:val="0"/>
          <w:numId w:val="5"/>
        </w:numPr>
      </w:pPr>
      <w:r w:rsidRPr="00075C3B">
        <w:t>reasonable attorney's fees and litigation expenses; and</w:t>
      </w:r>
    </w:p>
    <w:p w14:paraId="4DD94F8C" w14:textId="77777777" w:rsidR="00075C3B" w:rsidRPr="00075C3B" w:rsidRDefault="00075C3B" w:rsidP="00075C3B">
      <w:pPr>
        <w:numPr>
          <w:ilvl w:val="0"/>
          <w:numId w:val="5"/>
        </w:numPr>
      </w:pPr>
      <w:r w:rsidRPr="00075C3B">
        <w:t>such equitable relief as the court determines appropriate.</w:t>
      </w:r>
    </w:p>
    <w:p w14:paraId="24CD8155" w14:textId="2CB3A06A" w:rsidR="00075C3B" w:rsidRPr="00075C3B" w:rsidRDefault="00075C3B" w:rsidP="00075C3B"/>
    <w:p w14:paraId="7AE75AB0" w14:textId="77777777" w:rsidR="00075C3B" w:rsidRPr="00075C3B" w:rsidRDefault="00075C3B" w:rsidP="00075C3B">
      <w:pPr>
        <w:rPr>
          <w:b/>
          <w:bCs/>
        </w:rPr>
      </w:pPr>
      <w:r w:rsidRPr="00075C3B">
        <w:rPr>
          <w:b/>
          <w:bCs/>
        </w:rPr>
        <w:t>SEC. 7. WAIVER OF SOVEREIGN IMMUNITY.</w:t>
      </w:r>
    </w:p>
    <w:p w14:paraId="188F16B7" w14:textId="77777777" w:rsidR="00075C3B" w:rsidRPr="00075C3B" w:rsidRDefault="00075C3B" w:rsidP="00075C3B">
      <w:r w:rsidRPr="00075C3B">
        <w:t>The United States hereby waives sovereign immunity solely for actions authorized under this Act to the extent necessary to permit the relief authorized herein.</w:t>
      </w:r>
    </w:p>
    <w:p w14:paraId="446718DC" w14:textId="021DD29C" w:rsidR="00075C3B" w:rsidRPr="00075C3B" w:rsidRDefault="00075C3B" w:rsidP="00075C3B"/>
    <w:p w14:paraId="42319A78" w14:textId="77777777" w:rsidR="00075C3B" w:rsidRPr="00075C3B" w:rsidRDefault="00075C3B" w:rsidP="00075C3B">
      <w:pPr>
        <w:rPr>
          <w:b/>
          <w:bCs/>
        </w:rPr>
      </w:pPr>
      <w:r w:rsidRPr="00075C3B">
        <w:rPr>
          <w:b/>
          <w:bCs/>
        </w:rPr>
        <w:t>SEC. 8. RELATIONSHIP TO OTHER FEDERAL LAW.</w:t>
      </w:r>
    </w:p>
    <w:p w14:paraId="03FFD2AD" w14:textId="77777777" w:rsidR="00075C3B" w:rsidRPr="00075C3B" w:rsidRDefault="00075C3B" w:rsidP="00075C3B">
      <w:r w:rsidRPr="00075C3B">
        <w:t>Nothing in this Act shall—</w:t>
      </w:r>
    </w:p>
    <w:p w14:paraId="0841EB9A" w14:textId="77777777" w:rsidR="00075C3B" w:rsidRPr="00075C3B" w:rsidRDefault="00075C3B" w:rsidP="00075C3B">
      <w:pPr>
        <w:numPr>
          <w:ilvl w:val="0"/>
          <w:numId w:val="6"/>
        </w:numPr>
      </w:pPr>
      <w:r w:rsidRPr="00075C3B">
        <w:lastRenderedPageBreak/>
        <w:t>diminish any remedy otherwise available under—</w:t>
      </w:r>
    </w:p>
    <w:p w14:paraId="63F821A0" w14:textId="77777777" w:rsidR="00075C3B" w:rsidRPr="00075C3B" w:rsidRDefault="00075C3B" w:rsidP="00075C3B">
      <w:r w:rsidRPr="00075C3B">
        <w:t>(A) Title VII of the Civil Rights Act of 1964;</w:t>
      </w:r>
    </w:p>
    <w:p w14:paraId="412ED72F" w14:textId="77777777" w:rsidR="00075C3B" w:rsidRPr="00075C3B" w:rsidRDefault="00075C3B" w:rsidP="00075C3B">
      <w:r w:rsidRPr="00075C3B">
        <w:t>(B) the Age Discrimination in Employment Act;</w:t>
      </w:r>
    </w:p>
    <w:p w14:paraId="3D01FAAB" w14:textId="77777777" w:rsidR="00075C3B" w:rsidRPr="00075C3B" w:rsidRDefault="00075C3B" w:rsidP="00075C3B">
      <w:r w:rsidRPr="00075C3B">
        <w:t>(C) the Rehabilitation Act;</w:t>
      </w:r>
    </w:p>
    <w:p w14:paraId="0FFA4EBC" w14:textId="77777777" w:rsidR="00075C3B" w:rsidRPr="00075C3B" w:rsidRDefault="00075C3B" w:rsidP="00075C3B">
      <w:r w:rsidRPr="00075C3B">
        <w:t>(D) the Civil Service Reform Act;</w:t>
      </w:r>
    </w:p>
    <w:p w14:paraId="10AB4942" w14:textId="77777777" w:rsidR="00075C3B" w:rsidRPr="00075C3B" w:rsidRDefault="00075C3B" w:rsidP="00075C3B">
      <w:r w:rsidRPr="00075C3B">
        <w:t>(E) the Uniformed Services Employment and Reemployment Rights Act;</w:t>
      </w:r>
    </w:p>
    <w:p w14:paraId="16261CFB" w14:textId="77777777" w:rsidR="00075C3B" w:rsidRPr="00075C3B" w:rsidRDefault="00075C3B" w:rsidP="00075C3B">
      <w:r w:rsidRPr="00075C3B">
        <w:t>(F) chapter 71 of title 5, United States Code; or</w:t>
      </w:r>
    </w:p>
    <w:p w14:paraId="4F327EE8" w14:textId="77777777" w:rsidR="00075C3B" w:rsidRPr="00075C3B" w:rsidRDefault="00075C3B" w:rsidP="00075C3B">
      <w:r w:rsidRPr="00075C3B">
        <w:t>(G) any other Federal statute;</w:t>
      </w:r>
    </w:p>
    <w:p w14:paraId="5F3B6D2F" w14:textId="77777777" w:rsidR="00075C3B" w:rsidRPr="00075C3B" w:rsidRDefault="00075C3B" w:rsidP="00075C3B">
      <w:pPr>
        <w:numPr>
          <w:ilvl w:val="0"/>
          <w:numId w:val="6"/>
        </w:numPr>
      </w:pPr>
      <w:r w:rsidRPr="00075C3B">
        <w:t>require a claimant to elect between remedies unless otherwise required by Federal law;</w:t>
      </w:r>
    </w:p>
    <w:p w14:paraId="05D89B4A" w14:textId="77777777" w:rsidR="00075C3B" w:rsidRPr="00075C3B" w:rsidRDefault="00075C3B" w:rsidP="00075C3B">
      <w:pPr>
        <w:numPr>
          <w:ilvl w:val="0"/>
          <w:numId w:val="6"/>
        </w:numPr>
      </w:pPr>
      <w:r w:rsidRPr="00075C3B">
        <w:t>create liability for lawful personnel decisions supported by legitimate, nondiscriminatory reasons.</w:t>
      </w:r>
    </w:p>
    <w:p w14:paraId="61CA18FB" w14:textId="4D2564D1" w:rsidR="00075C3B" w:rsidRPr="00075C3B" w:rsidRDefault="00075C3B" w:rsidP="00075C3B"/>
    <w:p w14:paraId="212D50BE" w14:textId="77777777" w:rsidR="00075C3B" w:rsidRPr="00075C3B" w:rsidRDefault="00075C3B" w:rsidP="00075C3B">
      <w:pPr>
        <w:rPr>
          <w:b/>
          <w:bCs/>
        </w:rPr>
      </w:pPr>
      <w:r w:rsidRPr="00075C3B">
        <w:rPr>
          <w:b/>
          <w:bCs/>
        </w:rPr>
        <w:t>SEC. 9. STATUTE OF LIMITATIONS.</w:t>
      </w:r>
    </w:p>
    <w:p w14:paraId="627F50A7" w14:textId="77777777" w:rsidR="00075C3B" w:rsidRPr="00075C3B" w:rsidRDefault="00075C3B" w:rsidP="00075C3B">
      <w:r w:rsidRPr="00075C3B">
        <w:t xml:space="preserve">(a) An action authorized under this Act shall be commenced not later than </w:t>
      </w:r>
      <w:r w:rsidRPr="00075C3B">
        <w:rPr>
          <w:b/>
          <w:bCs/>
        </w:rPr>
        <w:t>December 31, 2032</w:t>
      </w:r>
      <w:r w:rsidRPr="00075C3B">
        <w:t>.</w:t>
      </w:r>
    </w:p>
    <w:p w14:paraId="49460962" w14:textId="77777777" w:rsidR="00075C3B" w:rsidRPr="00075C3B" w:rsidRDefault="00075C3B" w:rsidP="00075C3B">
      <w:r w:rsidRPr="00075C3B">
        <w:t>(b) The limitations period established by subsection (a) shall apply notwithstanding any shorter limitations period otherwise applicable under Federal law, except where a final judgment on the merits has already been entered by a court of competent jurisdiction.</w:t>
      </w:r>
    </w:p>
    <w:p w14:paraId="1EE2D1F7" w14:textId="2E997DF8" w:rsidR="00075C3B" w:rsidRPr="00075C3B" w:rsidRDefault="00075C3B" w:rsidP="00075C3B"/>
    <w:p w14:paraId="7E9DB0A4" w14:textId="77777777" w:rsidR="00075C3B" w:rsidRPr="00075C3B" w:rsidRDefault="00075C3B" w:rsidP="00075C3B">
      <w:pPr>
        <w:rPr>
          <w:b/>
          <w:bCs/>
        </w:rPr>
      </w:pPr>
      <w:r w:rsidRPr="00075C3B">
        <w:rPr>
          <w:b/>
          <w:bCs/>
        </w:rPr>
        <w:t>SEC. 10. EXCLUSIVE JURISDICTION.</w:t>
      </w:r>
    </w:p>
    <w:p w14:paraId="028E8176" w14:textId="77777777" w:rsidR="00075C3B" w:rsidRPr="00075C3B" w:rsidRDefault="00075C3B" w:rsidP="00075C3B">
      <w:r w:rsidRPr="00075C3B">
        <w:t>The United States district courts shall possess original jurisdiction over civil actions brought under this Act.</w:t>
      </w:r>
    </w:p>
    <w:p w14:paraId="30094557" w14:textId="51826DFB" w:rsidR="00075C3B" w:rsidRPr="00075C3B" w:rsidRDefault="00075C3B" w:rsidP="00075C3B"/>
    <w:p w14:paraId="6EB5DA4B" w14:textId="77777777" w:rsidR="00075C3B" w:rsidRPr="00075C3B" w:rsidRDefault="00075C3B" w:rsidP="00075C3B">
      <w:pPr>
        <w:rPr>
          <w:b/>
          <w:bCs/>
        </w:rPr>
      </w:pPr>
      <w:r w:rsidRPr="00075C3B">
        <w:rPr>
          <w:b/>
          <w:bCs/>
        </w:rPr>
        <w:t>SEC. 11. NO PRESUMPTION OF LIABILITY.</w:t>
      </w:r>
    </w:p>
    <w:p w14:paraId="51846F39" w14:textId="77777777" w:rsidR="00075C3B" w:rsidRPr="00075C3B" w:rsidRDefault="00075C3B" w:rsidP="00075C3B">
      <w:r w:rsidRPr="00075C3B">
        <w:t>Nothing in this Act shall be construed—</w:t>
      </w:r>
    </w:p>
    <w:p w14:paraId="60ABC0D6" w14:textId="77777777" w:rsidR="00075C3B" w:rsidRPr="00075C3B" w:rsidRDefault="00075C3B" w:rsidP="00075C3B">
      <w:pPr>
        <w:numPr>
          <w:ilvl w:val="0"/>
          <w:numId w:val="7"/>
        </w:numPr>
      </w:pPr>
      <w:r w:rsidRPr="00075C3B">
        <w:t>to presume that any Executive Order, agency policy, or personnel initiative is unlawful;</w:t>
      </w:r>
    </w:p>
    <w:p w14:paraId="3811B77F" w14:textId="77777777" w:rsidR="00075C3B" w:rsidRPr="00075C3B" w:rsidRDefault="00075C3B" w:rsidP="00075C3B">
      <w:pPr>
        <w:numPr>
          <w:ilvl w:val="0"/>
          <w:numId w:val="7"/>
        </w:numPr>
      </w:pPr>
      <w:r w:rsidRPr="00075C3B">
        <w:lastRenderedPageBreak/>
        <w:t>to establish liability solely because an adverse personnel action occurred contemporaneously with a governmental reorganization or policy change;</w:t>
      </w:r>
    </w:p>
    <w:p w14:paraId="1AB9503E" w14:textId="77777777" w:rsidR="00075C3B" w:rsidRPr="00075C3B" w:rsidRDefault="00075C3B" w:rsidP="00075C3B">
      <w:pPr>
        <w:numPr>
          <w:ilvl w:val="0"/>
          <w:numId w:val="7"/>
        </w:numPr>
      </w:pPr>
      <w:r w:rsidRPr="00075C3B">
        <w:t>to relieve a claimant of proving unlawful discrimination; or</w:t>
      </w:r>
    </w:p>
    <w:p w14:paraId="52480A7A" w14:textId="77777777" w:rsidR="00075C3B" w:rsidRPr="00075C3B" w:rsidRDefault="00075C3B" w:rsidP="00075C3B">
      <w:pPr>
        <w:numPr>
          <w:ilvl w:val="0"/>
          <w:numId w:val="7"/>
        </w:numPr>
      </w:pPr>
      <w:r w:rsidRPr="00075C3B">
        <w:t>to limit the authority of Federal agencies to make lawful personnel decisions based upon merit, qualifications, misconduct, performance, budgetary necessity, or organizational restructuring.</w:t>
      </w:r>
    </w:p>
    <w:p w14:paraId="30C6CDC0" w14:textId="13C21CB0" w:rsidR="00075C3B" w:rsidRPr="00075C3B" w:rsidRDefault="00075C3B" w:rsidP="00075C3B"/>
    <w:p w14:paraId="55D01A03" w14:textId="77777777" w:rsidR="00075C3B" w:rsidRPr="00075C3B" w:rsidRDefault="00075C3B" w:rsidP="00075C3B">
      <w:pPr>
        <w:rPr>
          <w:b/>
          <w:bCs/>
        </w:rPr>
      </w:pPr>
      <w:r w:rsidRPr="00075C3B">
        <w:rPr>
          <w:b/>
          <w:bCs/>
        </w:rPr>
        <w:t>SEC. 12. EFFECTIVE DATE.</w:t>
      </w:r>
    </w:p>
    <w:p w14:paraId="2B82C812" w14:textId="77777777" w:rsidR="00075C3B" w:rsidRPr="00075C3B" w:rsidRDefault="00075C3B" w:rsidP="00075C3B">
      <w:r w:rsidRPr="00075C3B">
        <w:t>This Act shall take effect immediately upon enactment.</w:t>
      </w:r>
    </w:p>
    <w:p w14:paraId="69C01E73" w14:textId="77777777" w:rsidR="00075C3B" w:rsidRDefault="00075C3B"/>
    <w:sectPr w:rsidR="00075C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87947"/>
    <w:multiLevelType w:val="multilevel"/>
    <w:tmpl w:val="E0C44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8D0E05"/>
    <w:multiLevelType w:val="multilevel"/>
    <w:tmpl w:val="1922A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EE610A"/>
    <w:multiLevelType w:val="multilevel"/>
    <w:tmpl w:val="28F21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39461C"/>
    <w:multiLevelType w:val="multilevel"/>
    <w:tmpl w:val="E99CC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4760B9"/>
    <w:multiLevelType w:val="multilevel"/>
    <w:tmpl w:val="D19CC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DF78D4"/>
    <w:multiLevelType w:val="multilevel"/>
    <w:tmpl w:val="55284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5F2D1C"/>
    <w:multiLevelType w:val="multilevel"/>
    <w:tmpl w:val="6A6E8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9808062">
    <w:abstractNumId w:val="1"/>
  </w:num>
  <w:num w:numId="2" w16cid:durableId="802120295">
    <w:abstractNumId w:val="4"/>
  </w:num>
  <w:num w:numId="3" w16cid:durableId="1052385685">
    <w:abstractNumId w:val="3"/>
  </w:num>
  <w:num w:numId="4" w16cid:durableId="277421596">
    <w:abstractNumId w:val="0"/>
  </w:num>
  <w:num w:numId="5" w16cid:durableId="1704091212">
    <w:abstractNumId w:val="5"/>
  </w:num>
  <w:num w:numId="6" w16cid:durableId="1630237713">
    <w:abstractNumId w:val="2"/>
  </w:num>
  <w:num w:numId="7" w16cid:durableId="20748913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C3B"/>
    <w:rsid w:val="00075C3B"/>
    <w:rsid w:val="002A29FC"/>
    <w:rsid w:val="00937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AB20E"/>
  <w15:chartTrackingRefBased/>
  <w15:docId w15:val="{F85E2043-A6C8-4A87-92EC-2B2A59DD0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5C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5C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5C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5C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5C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5C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C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C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C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C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5C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5C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5C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5C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5C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C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C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C3B"/>
    <w:rPr>
      <w:rFonts w:eastAsiaTheme="majorEastAsia" w:cstheme="majorBidi"/>
      <w:color w:val="272727" w:themeColor="text1" w:themeTint="D8"/>
    </w:rPr>
  </w:style>
  <w:style w:type="paragraph" w:styleId="Title">
    <w:name w:val="Title"/>
    <w:basedOn w:val="Normal"/>
    <w:next w:val="Normal"/>
    <w:link w:val="TitleChar"/>
    <w:uiPriority w:val="10"/>
    <w:qFormat/>
    <w:rsid w:val="00075C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C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C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C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C3B"/>
    <w:pPr>
      <w:spacing w:before="160"/>
      <w:jc w:val="center"/>
    </w:pPr>
    <w:rPr>
      <w:i/>
      <w:iCs/>
      <w:color w:val="404040" w:themeColor="text1" w:themeTint="BF"/>
    </w:rPr>
  </w:style>
  <w:style w:type="character" w:customStyle="1" w:styleId="QuoteChar">
    <w:name w:val="Quote Char"/>
    <w:basedOn w:val="DefaultParagraphFont"/>
    <w:link w:val="Quote"/>
    <w:uiPriority w:val="29"/>
    <w:rsid w:val="00075C3B"/>
    <w:rPr>
      <w:i/>
      <w:iCs/>
      <w:color w:val="404040" w:themeColor="text1" w:themeTint="BF"/>
    </w:rPr>
  </w:style>
  <w:style w:type="paragraph" w:styleId="ListParagraph">
    <w:name w:val="List Paragraph"/>
    <w:basedOn w:val="Normal"/>
    <w:uiPriority w:val="34"/>
    <w:qFormat/>
    <w:rsid w:val="00075C3B"/>
    <w:pPr>
      <w:ind w:left="720"/>
      <w:contextualSpacing/>
    </w:pPr>
  </w:style>
  <w:style w:type="character" w:styleId="IntenseEmphasis">
    <w:name w:val="Intense Emphasis"/>
    <w:basedOn w:val="DefaultParagraphFont"/>
    <w:uiPriority w:val="21"/>
    <w:qFormat/>
    <w:rsid w:val="00075C3B"/>
    <w:rPr>
      <w:i/>
      <w:iCs/>
      <w:color w:val="0F4761" w:themeColor="accent1" w:themeShade="BF"/>
    </w:rPr>
  </w:style>
  <w:style w:type="paragraph" w:styleId="IntenseQuote">
    <w:name w:val="Intense Quote"/>
    <w:basedOn w:val="Normal"/>
    <w:next w:val="Normal"/>
    <w:link w:val="IntenseQuoteChar"/>
    <w:uiPriority w:val="30"/>
    <w:qFormat/>
    <w:rsid w:val="00075C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5C3B"/>
    <w:rPr>
      <w:i/>
      <w:iCs/>
      <w:color w:val="0F4761" w:themeColor="accent1" w:themeShade="BF"/>
    </w:rPr>
  </w:style>
  <w:style w:type="character" w:styleId="IntenseReference">
    <w:name w:val="Intense Reference"/>
    <w:basedOn w:val="DefaultParagraphFont"/>
    <w:uiPriority w:val="32"/>
    <w:qFormat/>
    <w:rsid w:val="00075C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1068</Words>
  <Characters>6088</Characters>
  <Application>Microsoft Office Word</Application>
  <DocSecurity>0</DocSecurity>
  <Lines>50</Lines>
  <Paragraphs>14</Paragraphs>
  <ScaleCrop>false</ScaleCrop>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2</cp:revision>
  <dcterms:created xsi:type="dcterms:W3CDTF">2026-06-25T20:43:00Z</dcterms:created>
  <dcterms:modified xsi:type="dcterms:W3CDTF">2026-06-25T20:43:00Z</dcterms:modified>
</cp:coreProperties>
</file>