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84694E" w14:textId="77777777" w:rsidR="00AF3DFD" w:rsidRPr="00AF3DFD" w:rsidRDefault="00AF3DFD" w:rsidP="00AF3DFD">
      <w:pPr>
        <w:jc w:val="center"/>
        <w:rPr>
          <w:b/>
          <w:bCs/>
        </w:rPr>
      </w:pPr>
      <w:r w:rsidRPr="00AF3DFD">
        <w:rPr>
          <w:b/>
          <w:bCs/>
        </w:rPr>
        <w:t>H.R. _____</w:t>
      </w:r>
    </w:p>
    <w:p w14:paraId="1803798B" w14:textId="34B144E5" w:rsidR="00AF3DFD" w:rsidRPr="00AF3DFD" w:rsidRDefault="00AF3DFD" w:rsidP="00AF3DFD">
      <w:pPr>
        <w:jc w:val="center"/>
      </w:pPr>
      <w:r>
        <w:rPr>
          <w:b/>
          <w:bCs/>
        </w:rPr>
        <w:br/>
      </w:r>
      <w:r w:rsidRPr="00AF3DFD">
        <w:rPr>
          <w:b/>
          <w:bCs/>
        </w:rPr>
        <w:t>A BILL</w:t>
      </w:r>
    </w:p>
    <w:p w14:paraId="585A806B" w14:textId="77777777" w:rsidR="00AF3DFD" w:rsidRPr="00AF3DFD" w:rsidRDefault="00AF3DFD" w:rsidP="00AF3DFD">
      <w:r w:rsidRPr="00AF3DFD">
        <w:t>To establish a uniform rule of statutory construction concerning the meaning of the terms "office" and "officer of the United States" for purposes of Federal law, and to provide for the uniform application of Federal conflict-of-interest laws.</w:t>
      </w:r>
    </w:p>
    <w:p w14:paraId="22FD682F" w14:textId="77777777" w:rsidR="00AF3DFD" w:rsidRPr="00AF3DFD" w:rsidRDefault="00AF3DFD" w:rsidP="00AF3DFD">
      <w:r w:rsidRPr="00AF3DFD">
        <w:rPr>
          <w:b/>
          <w:bCs/>
        </w:rPr>
        <w:t>Be it enacted by the Senate and House of Representatives of the United States of America in Congress assembled,</w:t>
      </w:r>
    </w:p>
    <w:p w14:paraId="6E928859" w14:textId="77777777" w:rsidR="00AF3DFD" w:rsidRPr="00AF3DFD" w:rsidRDefault="00AF3DFD" w:rsidP="00AF3DFD">
      <w:r w:rsidRPr="00AF3DFD">
        <w:t xml:space="preserve">This Act may be cited as the </w:t>
      </w:r>
      <w:r w:rsidRPr="00AF3DFD">
        <w:rPr>
          <w:b/>
          <w:bCs/>
        </w:rPr>
        <w:t>"Federal Office and Officer Clarification Act of 2029."</w:t>
      </w:r>
    </w:p>
    <w:p w14:paraId="06859DCB" w14:textId="77777777" w:rsidR="00AF3DFD" w:rsidRPr="00AF3DFD" w:rsidRDefault="00AF3DFD" w:rsidP="00AF3DFD">
      <w:r w:rsidRPr="00AF3DFD">
        <w:t>Congress finds that—</w:t>
      </w:r>
    </w:p>
    <w:p w14:paraId="4F03381B" w14:textId="77777777" w:rsidR="00AF3DFD" w:rsidRPr="00AF3DFD" w:rsidRDefault="00AF3DFD" w:rsidP="00AF3DFD">
      <w:r w:rsidRPr="00AF3DFD">
        <w:t>(1) uniform interpretation of Federal statutes promotes consistency, predictability, and equal application of the law;</w:t>
      </w:r>
    </w:p>
    <w:p w14:paraId="498C48F6" w14:textId="77777777" w:rsidR="00AF3DFD" w:rsidRPr="00AF3DFD" w:rsidRDefault="00AF3DFD" w:rsidP="00AF3DFD">
      <w:r w:rsidRPr="00AF3DFD">
        <w:t>(2) numerous Acts of Congress refer to "offices," "office holders," and "officers of the United States" without providing uniform definitions;</w:t>
      </w:r>
    </w:p>
    <w:p w14:paraId="25D7E773" w14:textId="77777777" w:rsidR="00AF3DFD" w:rsidRPr="00AF3DFD" w:rsidRDefault="00AF3DFD" w:rsidP="00AF3DFD">
      <w:r w:rsidRPr="00AF3DFD">
        <w:t>(3) Congress possesses authority to establish rules of statutory construction governing the interpretation of Federal law; and</w:t>
      </w:r>
    </w:p>
    <w:p w14:paraId="66D6F7B3" w14:textId="77777777" w:rsidR="00AF3DFD" w:rsidRPr="00AF3DFD" w:rsidRDefault="00AF3DFD" w:rsidP="00AF3DFD">
      <w:r w:rsidRPr="00AF3DFD">
        <w:t>(4) Federal conflict-of-interest laws should apply uniformly to every individual exercising executive or managerial authority on behalf of the Government of the United States.</w:t>
      </w:r>
    </w:p>
    <w:p w14:paraId="5FE96E75" w14:textId="77777777" w:rsidR="00AF3DFD" w:rsidRPr="00AF3DFD" w:rsidRDefault="00AF3DFD" w:rsidP="00AF3DFD">
      <w:r w:rsidRPr="00AF3DFD">
        <w:t>For purposes of every Act of Congress enacted before, on, or after the date of enactment of this Act, unless a particular statute expressly provides otherwise—</w:t>
      </w:r>
    </w:p>
    <w:p w14:paraId="193F75F1" w14:textId="77777777" w:rsidR="00AF3DFD" w:rsidRPr="00AF3DFD" w:rsidRDefault="00AF3DFD" w:rsidP="00AF3DFD">
      <w:r w:rsidRPr="00AF3DFD">
        <w:t xml:space="preserve">(1) the term </w:t>
      </w:r>
      <w:r w:rsidRPr="00AF3DFD">
        <w:rPr>
          <w:b/>
          <w:bCs/>
        </w:rPr>
        <w:t>"office"</w:t>
      </w:r>
      <w:r w:rsidRPr="00AF3DFD">
        <w:t xml:space="preserve"> means any position, function, employment, appointment, or constitutional or statutory responsibility established by or pursuant to the Constitution or laws of the United States through which governmental authority is exercised on behalf of the United States.</w:t>
      </w:r>
    </w:p>
    <w:p w14:paraId="329C668F" w14:textId="77777777" w:rsidR="00AF3DFD" w:rsidRPr="00AF3DFD" w:rsidRDefault="00AF3DFD" w:rsidP="00AF3DFD">
      <w:r w:rsidRPr="00AF3DFD">
        <w:t>(2) An office includes any collection of governmental duties, powers, responsibilities, authorities, or services that Congress or the Constitution has determined to be necessary or appropriate to the operation of the Government of the United States.</w:t>
      </w:r>
    </w:p>
    <w:p w14:paraId="351744C8" w14:textId="77777777" w:rsidR="00AF3DFD" w:rsidRPr="00AF3DFD" w:rsidRDefault="00AF3DFD" w:rsidP="00AF3DFD">
      <w:r w:rsidRPr="00AF3DFD">
        <w:t xml:space="preserve">(3) Any individual who occupies, holds, exercises, performs, or is designated by Federal law as holding an office of the United States shall be deemed an </w:t>
      </w:r>
      <w:r w:rsidRPr="00AF3DFD">
        <w:rPr>
          <w:b/>
          <w:bCs/>
        </w:rPr>
        <w:t>officer of the United States</w:t>
      </w:r>
      <w:r w:rsidRPr="00AF3DFD">
        <w:t xml:space="preserve"> for purposes of Federal statutory law.</w:t>
      </w:r>
    </w:p>
    <w:p w14:paraId="58B67569" w14:textId="77777777" w:rsidR="00AF3DFD" w:rsidRPr="00AF3DFD" w:rsidRDefault="00AF3DFD" w:rsidP="00AF3DFD">
      <w:r w:rsidRPr="00AF3DFD">
        <w:lastRenderedPageBreak/>
        <w:t>(4) An individual shall likewise be deemed an officer of the United States whenever such individual—</w:t>
      </w:r>
    </w:p>
    <w:p w14:paraId="6AC3254B" w14:textId="77777777" w:rsidR="00AF3DFD" w:rsidRPr="00AF3DFD" w:rsidRDefault="00AF3DFD" w:rsidP="00AF3DFD">
      <w:r w:rsidRPr="00AF3DFD">
        <w:t>(A) exercises executive, managerial, supervisory, administrative, regulatory, prosecutorial, military, diplomatic, or policymaking authority on behalf of the United States;</w:t>
      </w:r>
    </w:p>
    <w:p w14:paraId="5B7A9A84" w14:textId="77777777" w:rsidR="00AF3DFD" w:rsidRPr="00AF3DFD" w:rsidRDefault="00AF3DFD" w:rsidP="00AF3DFD">
      <w:r w:rsidRPr="00AF3DFD">
        <w:t>(B) possesses authority to hire, appoint, promote, discipline, remove, supervise, direct, or evaluate officers or employees of the United States;</w:t>
      </w:r>
    </w:p>
    <w:p w14:paraId="0986A5DA" w14:textId="77777777" w:rsidR="00AF3DFD" w:rsidRPr="00AF3DFD" w:rsidRDefault="00AF3DFD" w:rsidP="00AF3DFD">
      <w:r w:rsidRPr="00AF3DFD">
        <w:t>(C) exercises final or substantial decision-making authority respecting any constitutional, statutory, or regulatory function of the Government of the United States; or</w:t>
      </w:r>
    </w:p>
    <w:p w14:paraId="0D956541" w14:textId="77777777" w:rsidR="00AF3DFD" w:rsidRPr="00AF3DFD" w:rsidRDefault="00AF3DFD" w:rsidP="00AF3DFD">
      <w:r w:rsidRPr="00AF3DFD">
        <w:t>(D) otherwise exercises significant governmental authority pursuant to the Constitution or laws of the United States.</w:t>
      </w:r>
    </w:p>
    <w:p w14:paraId="375A25E9" w14:textId="77777777" w:rsidR="00AF3DFD" w:rsidRPr="00AF3DFD" w:rsidRDefault="00AF3DFD" w:rsidP="00AF3DFD">
      <w:r w:rsidRPr="00AF3DFD">
        <w:t>No person shall be excluded from the definition of an officer of the United States solely because another provision of Federal law separately identifies or names the office occupied by that individual.</w:t>
      </w:r>
    </w:p>
    <w:p w14:paraId="186D376F" w14:textId="77777777" w:rsidR="00AF3DFD" w:rsidRPr="00AF3DFD" w:rsidRDefault="00AF3DFD" w:rsidP="00AF3DFD">
      <w:r w:rsidRPr="00AF3DFD">
        <w:t>All Federal statutes, regulations, executive orders, ethics rules, conflict-of-interest provisions, financial disclosure requirements, recusal requirements, anti-nepotism provisions, anti-bribery statutes, and other laws governing ethical conduct applicable to officers of the United States shall apply equally to every officer as defined by this Act unless Congress expressly provides otherwise by subsequent Act.</w:t>
      </w:r>
    </w:p>
    <w:p w14:paraId="30F4645C" w14:textId="77777777" w:rsidR="00AF3DFD" w:rsidRPr="00AF3DFD" w:rsidRDefault="00AF3DFD" w:rsidP="00AF3DFD">
      <w:r w:rsidRPr="00AF3DFD">
        <w:t>Nothing in this Act shall be construed—</w:t>
      </w:r>
    </w:p>
    <w:p w14:paraId="2ABAD864" w14:textId="77777777" w:rsidR="00AF3DFD" w:rsidRPr="00AF3DFD" w:rsidRDefault="00AF3DFD" w:rsidP="00AF3DFD">
      <w:r w:rsidRPr="00AF3DFD">
        <w:t>(1) to alter the method of appointment or removal of any officer established by the Constitution;</w:t>
      </w:r>
    </w:p>
    <w:p w14:paraId="5D0C4C4B" w14:textId="77777777" w:rsidR="00AF3DFD" w:rsidRPr="00AF3DFD" w:rsidRDefault="00AF3DFD" w:rsidP="00AF3DFD">
      <w:r w:rsidRPr="00AF3DFD">
        <w:t>(2) to modify the constitutional powers of any branch of Government;</w:t>
      </w:r>
    </w:p>
    <w:p w14:paraId="3BD7BC87" w14:textId="77777777" w:rsidR="00AF3DFD" w:rsidRPr="00AF3DFD" w:rsidRDefault="00AF3DFD" w:rsidP="00AF3DFD">
      <w:r w:rsidRPr="00AF3DFD">
        <w:t>(3) to create any inference concerning the interpretation of any constitutional provision independently of this Act; or</w:t>
      </w:r>
    </w:p>
    <w:p w14:paraId="5E68545E" w14:textId="77777777" w:rsidR="00AF3DFD" w:rsidRPr="00AF3DFD" w:rsidRDefault="00AF3DFD" w:rsidP="00AF3DFD">
      <w:r w:rsidRPr="00AF3DFD">
        <w:t>(4) to limit Congress's authority to define different terms for particular statutes by subsequent enactment.</w:t>
      </w:r>
    </w:p>
    <w:p w14:paraId="6379855E" w14:textId="77777777" w:rsidR="00AF3DFD" w:rsidRPr="00AF3DFD" w:rsidRDefault="00AF3DFD" w:rsidP="00AF3DFD">
      <w:r w:rsidRPr="00AF3DFD">
        <w:t>This Act shall take effect immediately upon enactment.</w:t>
      </w:r>
    </w:p>
    <w:p w14:paraId="096BF19A" w14:textId="77777777" w:rsidR="00AF3DFD" w:rsidRDefault="00AF3DFD"/>
    <w:sectPr w:rsidR="00AF3D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DFD"/>
    <w:rsid w:val="0093736F"/>
    <w:rsid w:val="00AF3D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3F318"/>
  <w15:chartTrackingRefBased/>
  <w15:docId w15:val="{3F992B8B-0243-4757-B31B-7BF7D5027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3D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3D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3D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3D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3D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3D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3D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3D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3D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3D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3D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3D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3D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3D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3D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3D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3D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3DFD"/>
    <w:rPr>
      <w:rFonts w:eastAsiaTheme="majorEastAsia" w:cstheme="majorBidi"/>
      <w:color w:val="272727" w:themeColor="text1" w:themeTint="D8"/>
    </w:rPr>
  </w:style>
  <w:style w:type="paragraph" w:styleId="Title">
    <w:name w:val="Title"/>
    <w:basedOn w:val="Normal"/>
    <w:next w:val="Normal"/>
    <w:link w:val="TitleChar"/>
    <w:uiPriority w:val="10"/>
    <w:qFormat/>
    <w:rsid w:val="00AF3D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3D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3D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3D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3DFD"/>
    <w:pPr>
      <w:spacing w:before="160"/>
      <w:jc w:val="center"/>
    </w:pPr>
    <w:rPr>
      <w:i/>
      <w:iCs/>
      <w:color w:val="404040" w:themeColor="text1" w:themeTint="BF"/>
    </w:rPr>
  </w:style>
  <w:style w:type="character" w:customStyle="1" w:styleId="QuoteChar">
    <w:name w:val="Quote Char"/>
    <w:basedOn w:val="DefaultParagraphFont"/>
    <w:link w:val="Quote"/>
    <w:uiPriority w:val="29"/>
    <w:rsid w:val="00AF3DFD"/>
    <w:rPr>
      <w:i/>
      <w:iCs/>
      <w:color w:val="404040" w:themeColor="text1" w:themeTint="BF"/>
    </w:rPr>
  </w:style>
  <w:style w:type="paragraph" w:styleId="ListParagraph">
    <w:name w:val="List Paragraph"/>
    <w:basedOn w:val="Normal"/>
    <w:uiPriority w:val="34"/>
    <w:qFormat/>
    <w:rsid w:val="00AF3DFD"/>
    <w:pPr>
      <w:ind w:left="720"/>
      <w:contextualSpacing/>
    </w:pPr>
  </w:style>
  <w:style w:type="character" w:styleId="IntenseEmphasis">
    <w:name w:val="Intense Emphasis"/>
    <w:basedOn w:val="DefaultParagraphFont"/>
    <w:uiPriority w:val="21"/>
    <w:qFormat/>
    <w:rsid w:val="00AF3DFD"/>
    <w:rPr>
      <w:i/>
      <w:iCs/>
      <w:color w:val="0F4761" w:themeColor="accent1" w:themeShade="BF"/>
    </w:rPr>
  </w:style>
  <w:style w:type="paragraph" w:styleId="IntenseQuote">
    <w:name w:val="Intense Quote"/>
    <w:basedOn w:val="Normal"/>
    <w:next w:val="Normal"/>
    <w:link w:val="IntenseQuoteChar"/>
    <w:uiPriority w:val="30"/>
    <w:qFormat/>
    <w:rsid w:val="00AF3D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3DFD"/>
    <w:rPr>
      <w:i/>
      <w:iCs/>
      <w:color w:val="0F4761" w:themeColor="accent1" w:themeShade="BF"/>
    </w:rPr>
  </w:style>
  <w:style w:type="character" w:styleId="IntenseReference">
    <w:name w:val="Intense Reference"/>
    <w:basedOn w:val="DefaultParagraphFont"/>
    <w:uiPriority w:val="32"/>
    <w:qFormat/>
    <w:rsid w:val="00AF3DF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563</Words>
  <Characters>3212</Characters>
  <Application>Microsoft Office Word</Application>
  <DocSecurity>0</DocSecurity>
  <Lines>26</Lines>
  <Paragraphs>7</Paragraphs>
  <ScaleCrop>false</ScaleCrop>
  <Company/>
  <LinksUpToDate>false</LinksUpToDate>
  <CharactersWithSpaces>3768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McClean</dc:creator>
  <cp:keywords/>
  <dc:description/>
  <cp:lastModifiedBy>David McClean</cp:lastModifiedBy>
  <cp:revision>1</cp:revision>
  <dcterms:created xsi:type="dcterms:W3CDTF">2026-06-26T19:00:00Z</dcterms:created>
  <dcterms:modified xsi:type="dcterms:W3CDTF">2026-06-26T19:03:00Z</dcterms:modified>
</cp:coreProperties>
</file>